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1" w:rsidRPr="007F2501" w:rsidRDefault="000D49C9" w:rsidP="001756AA">
      <w:pPr>
        <w:rPr>
          <w:rFonts w:asciiTheme="majorHAnsi" w:hAnsiTheme="majorHAnsi" w:cs="Times New Roman"/>
          <w:b/>
          <w:sz w:val="32"/>
          <w:szCs w:val="32"/>
        </w:rPr>
      </w:pPr>
      <w:r w:rsidRPr="007F2501">
        <w:rPr>
          <w:rFonts w:asciiTheme="majorHAnsi" w:hAnsiTheme="majorHAnsi" w:cs="Times New Roman"/>
          <w:b/>
          <w:sz w:val="32"/>
          <w:szCs w:val="32"/>
        </w:rPr>
        <w:t xml:space="preserve">MÍSTNÍ ŠETŘENÍ </w:t>
      </w:r>
      <w:r w:rsidR="006733E9">
        <w:rPr>
          <w:rFonts w:asciiTheme="majorHAnsi" w:hAnsiTheme="majorHAnsi" w:cs="Times New Roman"/>
          <w:b/>
          <w:sz w:val="32"/>
          <w:szCs w:val="32"/>
        </w:rPr>
        <w:t xml:space="preserve"> - PLZEŇSKÁ 442</w:t>
      </w:r>
      <w:r w:rsidR="00E14054">
        <w:rPr>
          <w:rFonts w:asciiTheme="majorHAnsi" w:hAnsiTheme="majorHAnsi" w:cs="Times New Roman"/>
          <w:b/>
          <w:sz w:val="32"/>
          <w:szCs w:val="32"/>
        </w:rPr>
        <w:t>b / 211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; PRAHA 5 – KOŠÍŘE 150 00 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BYTOVÉ JEDNOTKY </w:t>
      </w:r>
      <w:r w:rsidR="00E14054">
        <w:rPr>
          <w:rFonts w:asciiTheme="majorHAnsi" w:hAnsiTheme="majorHAnsi" w:cs="Times New Roman"/>
          <w:b/>
          <w:sz w:val="32"/>
          <w:szCs w:val="32"/>
        </w:rPr>
        <w:t>19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 / </w:t>
      </w:r>
      <w:r w:rsidR="00E14054">
        <w:rPr>
          <w:rFonts w:asciiTheme="majorHAnsi" w:hAnsiTheme="majorHAnsi" w:cs="Times New Roman"/>
          <w:b/>
          <w:sz w:val="32"/>
          <w:szCs w:val="32"/>
        </w:rPr>
        <w:t>4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 v </w:t>
      </w:r>
      <w:r w:rsidR="00E14054">
        <w:rPr>
          <w:rFonts w:asciiTheme="majorHAnsi" w:hAnsiTheme="majorHAnsi" w:cs="Times New Roman"/>
          <w:b/>
          <w:sz w:val="32"/>
          <w:szCs w:val="32"/>
        </w:rPr>
        <w:t>1</w:t>
      </w:r>
      <w:r w:rsidR="007F2501">
        <w:rPr>
          <w:rFonts w:asciiTheme="majorHAnsi" w:hAnsiTheme="majorHAnsi" w:cs="Times New Roman"/>
          <w:b/>
          <w:sz w:val="32"/>
          <w:szCs w:val="32"/>
        </w:rPr>
        <w:t>. NP – KOMÍNOVÝ PRŮZKUM</w:t>
      </w: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D87CE9">
        <w:rPr>
          <w:rFonts w:cstheme="minorHAnsi"/>
        </w:rPr>
        <w:tab/>
      </w:r>
      <w:r w:rsidR="006C4842" w:rsidRPr="000D2BE2">
        <w:rPr>
          <w:rFonts w:cstheme="minorHAnsi"/>
        </w:rPr>
        <w:t>0</w:t>
      </w:r>
      <w:r w:rsidR="00E14054">
        <w:rPr>
          <w:rFonts w:cstheme="minorHAnsi"/>
        </w:rPr>
        <w:t>11</w:t>
      </w:r>
      <w:r w:rsidR="009B5151">
        <w:rPr>
          <w:rFonts w:cstheme="minorHAnsi"/>
        </w:rPr>
        <w:t xml:space="preserve"> </w:t>
      </w:r>
      <w:r w:rsidR="006B1EBD" w:rsidRPr="000D2BE2">
        <w:rPr>
          <w:rFonts w:cstheme="minorHAnsi"/>
        </w:rPr>
        <w:t xml:space="preserve">/ </w:t>
      </w:r>
      <w:r w:rsidR="007F2501">
        <w:rPr>
          <w:rFonts w:cstheme="minorHAnsi"/>
        </w:rPr>
        <w:t>05</w:t>
      </w:r>
      <w:r w:rsidR="006B1EBD" w:rsidRPr="000D2BE2">
        <w:rPr>
          <w:rFonts w:cstheme="minorHAnsi"/>
        </w:rPr>
        <w:t xml:space="preserve"> / F / 20</w:t>
      </w:r>
      <w:r w:rsidR="0057058D">
        <w:rPr>
          <w:rFonts w:cstheme="minorHAnsi"/>
        </w:rPr>
        <w:t>2</w:t>
      </w:r>
      <w:r w:rsidR="007F2501">
        <w:rPr>
          <w:rFonts w:cstheme="minorHAnsi"/>
        </w:rPr>
        <w:t>3</w:t>
      </w:r>
    </w:p>
    <w:p w:rsidR="001756AA" w:rsidRPr="000D2BE2" w:rsidRDefault="001756AA" w:rsidP="00123784">
      <w:pPr>
        <w:pStyle w:val="Bezmezer"/>
        <w:jc w:val="both"/>
        <w:rPr>
          <w:rFonts w:cstheme="minorHAnsi"/>
          <w:b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Datum vystavení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255E52">
        <w:rPr>
          <w:rFonts w:cstheme="minorHAnsi"/>
        </w:rPr>
        <w:t>1</w:t>
      </w:r>
      <w:r w:rsidR="00CF362A">
        <w:rPr>
          <w:rFonts w:cstheme="minorHAnsi"/>
        </w:rPr>
        <w:t>9</w:t>
      </w:r>
      <w:r w:rsidR="006B1EBD" w:rsidRPr="000D2BE2">
        <w:rPr>
          <w:rFonts w:cstheme="minorHAnsi"/>
        </w:rPr>
        <w:t>.</w:t>
      </w:r>
      <w:r w:rsidR="00244D6B">
        <w:rPr>
          <w:rFonts w:cstheme="minorHAnsi"/>
        </w:rPr>
        <w:t xml:space="preserve"> </w:t>
      </w:r>
      <w:r w:rsidR="00255E52">
        <w:rPr>
          <w:rFonts w:cstheme="minorHAnsi"/>
        </w:rPr>
        <w:t>05</w:t>
      </w:r>
      <w:r w:rsidR="006B1EBD" w:rsidRPr="000D2BE2">
        <w:rPr>
          <w:rFonts w:cstheme="minorHAnsi"/>
        </w:rPr>
        <w:t>. 20</w:t>
      </w:r>
      <w:r w:rsidR="0057058D">
        <w:rPr>
          <w:rFonts w:cstheme="minorHAnsi"/>
        </w:rPr>
        <w:t>2</w:t>
      </w:r>
      <w:r w:rsidR="00255E52">
        <w:rPr>
          <w:rFonts w:cstheme="minorHAnsi"/>
        </w:rPr>
        <w:t>3</w:t>
      </w:r>
    </w:p>
    <w:p w:rsidR="00C268E9" w:rsidRPr="000D2BE2" w:rsidRDefault="00C268E9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Jméno a příjmení odborně způsobilé osoby:</w:t>
      </w:r>
      <w:r w:rsidR="006B1EBD" w:rsidRPr="000D2BE2">
        <w:rPr>
          <w:rFonts w:cstheme="minorHAnsi"/>
        </w:rPr>
        <w:tab/>
        <w:t>Michal Frič</w:t>
      </w:r>
      <w:r w:rsidR="0057058D">
        <w:rPr>
          <w:rFonts w:cstheme="minorHAnsi"/>
        </w:rPr>
        <w:t xml:space="preserve">, </w:t>
      </w:r>
      <w:r w:rsidR="00E14054">
        <w:rPr>
          <w:rFonts w:cstheme="minorHAnsi"/>
        </w:rPr>
        <w:t>Tomáš Kařízek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osvědčení odborně způsobilé osoby:</w:t>
      </w:r>
      <w:r w:rsidR="006B1EBD" w:rsidRPr="000D2BE2">
        <w:rPr>
          <w:rFonts w:cstheme="minorHAnsi"/>
        </w:rPr>
        <w:tab/>
        <w:t>064 / 36 - 024 / 2010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IČO odborně způsobilé osoby, podnikatele:</w:t>
      </w:r>
      <w:r w:rsidR="006B1EBD" w:rsidRPr="000D2BE2">
        <w:rPr>
          <w:rFonts w:cstheme="minorHAnsi"/>
        </w:rPr>
        <w:tab/>
        <w:t>IČO: 754 91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826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IČO: 279 13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DIČ: CZ 279 13</w:t>
      </w:r>
      <w:r w:rsidR="00C268E9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</w:p>
    <w:p w:rsidR="006B1EBD" w:rsidRDefault="00C268E9" w:rsidP="00123784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Hlavín Jiří s.r.o.; </w:t>
      </w:r>
      <w:r w:rsidR="00EB4AFC">
        <w:rPr>
          <w:rFonts w:cstheme="minorHAnsi"/>
        </w:rPr>
        <w:t>P</w:t>
      </w:r>
      <w:r>
        <w:rPr>
          <w:rFonts w:cstheme="minorHAnsi"/>
        </w:rPr>
        <w:t xml:space="preserve">lzeňská 198 / 49; Praha 5 </w:t>
      </w:r>
      <w:r w:rsidR="00255E52">
        <w:rPr>
          <w:rFonts w:cstheme="minorHAnsi"/>
        </w:rPr>
        <w:t>–</w:t>
      </w:r>
      <w:r>
        <w:rPr>
          <w:rFonts w:cstheme="minorHAnsi"/>
        </w:rPr>
        <w:t xml:space="preserve"> Košíře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D60CF5" w:rsidRDefault="00FB31A7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Název a sídlo právnické/ podnikající fyzické osoby nebo jméno, popřípadě jména, příjmení a bydliště fyzické osoby, u které se provádí </w:t>
      </w:r>
      <w:r w:rsidR="009A62A9" w:rsidRPr="000D2BE2">
        <w:rPr>
          <w:rFonts w:cstheme="minorHAnsi"/>
          <w:b/>
        </w:rPr>
        <w:t>posudek</w:t>
      </w:r>
      <w:r w:rsidRPr="000D2BE2">
        <w:rPr>
          <w:rFonts w:cstheme="minorHAnsi"/>
          <w:b/>
        </w:rPr>
        <w:t xml:space="preserve"> spalinové cesty:</w:t>
      </w:r>
      <w:r w:rsidR="005E36CD" w:rsidRPr="000D2BE2">
        <w:rPr>
          <w:rFonts w:cstheme="minorHAnsi"/>
          <w:b/>
        </w:rPr>
        <w:tab/>
      </w:r>
    </w:p>
    <w:p w:rsidR="00FB31A7" w:rsidRPr="000D2BE2" w:rsidRDefault="005E36CD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ab/>
      </w:r>
      <w:r w:rsidRPr="000D2BE2">
        <w:rPr>
          <w:rFonts w:cstheme="minorHAnsi"/>
          <w:b/>
        </w:rPr>
        <w:tab/>
      </w:r>
    </w:p>
    <w:p w:rsidR="005E36CD" w:rsidRPr="000D2BE2" w:rsidRDefault="00647AA9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HLAVNÍ MĚSTO PRAHA – Mariánské náměstí 2</w:t>
      </w:r>
      <w:r w:rsidR="00C268E9">
        <w:rPr>
          <w:rFonts w:cstheme="minorHAnsi"/>
        </w:rPr>
        <w:t xml:space="preserve"> </w:t>
      </w:r>
      <w:r w:rsidRPr="000D2BE2">
        <w:rPr>
          <w:rFonts w:cstheme="minorHAnsi"/>
        </w:rPr>
        <w:t>/ 2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1 – Staré Město 110 00</w:t>
      </w:r>
    </w:p>
    <w:p w:rsidR="00D12D2C" w:rsidRPr="000D2BE2" w:rsidRDefault="00D12D2C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Městská část Praha 5</w:t>
      </w:r>
      <w:r w:rsidRPr="000D2BE2">
        <w:rPr>
          <w:rFonts w:cstheme="minorHAnsi"/>
        </w:rPr>
        <w:tab/>
        <w:t>náměstí 14. října 1381/4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5</w:t>
      </w:r>
      <w:r w:rsidR="00443938" w:rsidRPr="000D2BE2">
        <w:rPr>
          <w:rFonts w:cstheme="minorHAnsi"/>
        </w:rPr>
        <w:t xml:space="preserve"> –</w:t>
      </w:r>
      <w:r w:rsidRPr="000D2BE2">
        <w:rPr>
          <w:rFonts w:cstheme="minorHAnsi"/>
        </w:rPr>
        <w:t xml:space="preserve"> Smíchov</w:t>
      </w:r>
      <w:r w:rsidR="00443938" w:rsidRPr="000D2BE2">
        <w:rPr>
          <w:rFonts w:cstheme="minorHAnsi"/>
        </w:rPr>
        <w:t xml:space="preserve">; </w:t>
      </w:r>
      <w:r w:rsidRPr="000D2BE2">
        <w:rPr>
          <w:rFonts w:cstheme="minorHAnsi"/>
        </w:rPr>
        <w:t>150 00</w:t>
      </w:r>
      <w:r w:rsidRPr="000D2BE2">
        <w:rPr>
          <w:rFonts w:cstheme="minorHAnsi"/>
        </w:rPr>
        <w:tab/>
      </w:r>
    </w:p>
    <w:p w:rsidR="00255E52" w:rsidRDefault="00443938" w:rsidP="006C4842">
      <w:pPr>
        <w:pStyle w:val="Bezmezer"/>
        <w:jc w:val="both"/>
        <w:rPr>
          <w:rFonts w:cstheme="minorHAnsi"/>
        </w:rPr>
      </w:pPr>
      <w:r w:rsidRPr="000D2BE2">
        <w:rPr>
          <w:rFonts w:cstheme="minorHAnsi"/>
        </w:rPr>
        <w:t xml:space="preserve">Objednavatel: </w:t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  <w:t>CENTRA a.s.;</w:t>
      </w:r>
      <w:r w:rsidR="00255E52">
        <w:rPr>
          <w:rFonts w:cstheme="minorHAnsi"/>
        </w:rPr>
        <w:t xml:space="preserve"> Na Zatlance 1350 / 13</w:t>
      </w:r>
      <w:r w:rsidRPr="000D2BE2">
        <w:rPr>
          <w:rFonts w:cstheme="minorHAnsi"/>
        </w:rPr>
        <w:t xml:space="preserve">; Praha 5 </w:t>
      </w:r>
      <w:r w:rsidR="00994E68" w:rsidRPr="000D2BE2">
        <w:rPr>
          <w:rFonts w:cstheme="minorHAnsi"/>
        </w:rPr>
        <w:t>–</w:t>
      </w:r>
      <w:r w:rsidRPr="000D2BE2">
        <w:rPr>
          <w:rFonts w:cstheme="minorHAnsi"/>
        </w:rPr>
        <w:t xml:space="preserve"> Smíchov</w:t>
      </w:r>
      <w:r w:rsidR="00994E68" w:rsidRPr="000D2BE2">
        <w:rPr>
          <w:rFonts w:cstheme="minorHAnsi"/>
        </w:rPr>
        <w:t xml:space="preserve"> </w:t>
      </w:r>
    </w:p>
    <w:p w:rsidR="00443938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94E68" w:rsidRPr="000D2BE2">
        <w:rPr>
          <w:rFonts w:cstheme="minorHAnsi"/>
        </w:rPr>
        <w:t>150 00</w:t>
      </w:r>
    </w:p>
    <w:p w:rsidR="00255E52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Ing. Lenka Dominiková</w:t>
      </w:r>
      <w:r w:rsidR="009E7140">
        <w:rPr>
          <w:rFonts w:cstheme="minorHAnsi"/>
        </w:rPr>
        <w:t>.</w:t>
      </w:r>
    </w:p>
    <w:p w:rsidR="00255E52" w:rsidRPr="000D2BE2" w:rsidRDefault="00255E52" w:rsidP="006C4842">
      <w:pPr>
        <w:pStyle w:val="Bezmezer"/>
        <w:jc w:val="both"/>
        <w:rPr>
          <w:rFonts w:cstheme="minorHAnsi"/>
        </w:rPr>
      </w:pPr>
    </w:p>
    <w:p w:rsidR="004E7E3C" w:rsidRDefault="00FB31A7" w:rsidP="003E3ED3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Adresa kontrolovaného objektu:</w:t>
      </w:r>
      <w:r w:rsidR="006B1EBD" w:rsidRPr="000D2BE2">
        <w:rPr>
          <w:rFonts w:cstheme="minorHAnsi"/>
          <w:b/>
        </w:rPr>
        <w:tab/>
      </w:r>
      <w:r w:rsidR="00B34A8D">
        <w:rPr>
          <w:rFonts w:cstheme="minorHAnsi"/>
        </w:rPr>
        <w:t>Plzeňská</w:t>
      </w:r>
      <w:r w:rsidR="001704E9">
        <w:rPr>
          <w:rFonts w:cstheme="minorHAnsi"/>
        </w:rPr>
        <w:t xml:space="preserve"> 44</w:t>
      </w:r>
      <w:r w:rsidR="006733E9">
        <w:rPr>
          <w:rFonts w:cstheme="minorHAnsi"/>
        </w:rPr>
        <w:t>2</w:t>
      </w:r>
      <w:r w:rsidR="00E14054">
        <w:rPr>
          <w:rFonts w:cstheme="minorHAnsi"/>
        </w:rPr>
        <w:t>b</w:t>
      </w:r>
      <w:r w:rsidR="001704E9">
        <w:rPr>
          <w:rFonts w:cstheme="minorHAnsi"/>
        </w:rPr>
        <w:t xml:space="preserve"> / 2</w:t>
      </w:r>
      <w:r w:rsidR="0033686E">
        <w:rPr>
          <w:rFonts w:cstheme="minorHAnsi"/>
        </w:rPr>
        <w:t>1</w:t>
      </w:r>
      <w:r w:rsidR="00E14054">
        <w:rPr>
          <w:rFonts w:cstheme="minorHAnsi"/>
        </w:rPr>
        <w:t>1</w:t>
      </w:r>
      <w:r w:rsidR="0057058D">
        <w:rPr>
          <w:rFonts w:cstheme="minorHAnsi"/>
        </w:rPr>
        <w:tab/>
        <w:t>Praha 5 – Košíře</w:t>
      </w:r>
      <w:r w:rsidR="0057058D">
        <w:rPr>
          <w:rFonts w:cstheme="minorHAnsi"/>
        </w:rPr>
        <w:tab/>
        <w:t>150 00</w:t>
      </w:r>
    </w:p>
    <w:p w:rsidR="00770F79" w:rsidRPr="000D2BE2" w:rsidRDefault="00770F79" w:rsidP="003E3ED3">
      <w:pPr>
        <w:pStyle w:val="Bezmezer"/>
        <w:jc w:val="both"/>
        <w:rPr>
          <w:rFonts w:cstheme="minorHAnsi"/>
        </w:rPr>
      </w:pPr>
    </w:p>
    <w:p w:rsidR="00FB31A7" w:rsidRPr="000D2BE2" w:rsidRDefault="00FB31A7" w:rsidP="009C34F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Datum </w:t>
      </w:r>
      <w:r w:rsidR="008F10B9" w:rsidRPr="000D2BE2">
        <w:rPr>
          <w:rFonts w:cstheme="minorHAnsi"/>
          <w:b/>
        </w:rPr>
        <w:t>posouzení</w:t>
      </w:r>
      <w:r w:rsidRPr="000D2BE2">
        <w:rPr>
          <w:rFonts w:cstheme="minorHAnsi"/>
          <w:b/>
        </w:rPr>
        <w:t xml:space="preserve"> spalinové cesty:</w:t>
      </w:r>
      <w:r w:rsidR="005C6DB1" w:rsidRPr="000D2BE2">
        <w:rPr>
          <w:rFonts w:cstheme="minorHAnsi"/>
          <w:b/>
        </w:rPr>
        <w:tab/>
      </w:r>
      <w:r w:rsidR="00255E52">
        <w:rPr>
          <w:rFonts w:cstheme="minorHAnsi"/>
        </w:rPr>
        <w:t>19. 4. 2023</w:t>
      </w:r>
      <w:r w:rsidR="006B1EBD" w:rsidRPr="000D2BE2">
        <w:rPr>
          <w:rFonts w:cstheme="minorHAnsi"/>
          <w:b/>
        </w:rPr>
        <w:tab/>
      </w:r>
      <w:r w:rsidR="006B1EBD" w:rsidRPr="000D2BE2">
        <w:rPr>
          <w:rFonts w:cstheme="minorHAnsi"/>
          <w:b/>
        </w:rPr>
        <w:tab/>
      </w:r>
    </w:p>
    <w:p w:rsidR="00255E52" w:rsidRDefault="00255E52" w:rsidP="00E26F8B">
      <w:pPr>
        <w:pStyle w:val="Bezmezer"/>
        <w:ind w:left="3540" w:hanging="3540"/>
        <w:jc w:val="both"/>
        <w:rPr>
          <w:b/>
        </w:rPr>
      </w:pPr>
    </w:p>
    <w:p w:rsidR="00FB31A7" w:rsidRDefault="008F10B9" w:rsidP="00E26F8B">
      <w:pPr>
        <w:pStyle w:val="Bezmezer"/>
        <w:ind w:left="3540" w:hanging="3540"/>
        <w:jc w:val="both"/>
        <w:rPr>
          <w:b/>
        </w:rPr>
      </w:pPr>
      <w:r w:rsidRPr="000D2BE2">
        <w:rPr>
          <w:b/>
        </w:rPr>
        <w:t>Specifikace spalinové cesty.</w:t>
      </w:r>
    </w:p>
    <w:p w:rsidR="00255E52" w:rsidRPr="000D2BE2" w:rsidRDefault="00255E52" w:rsidP="00E26F8B">
      <w:pPr>
        <w:pStyle w:val="Bezmezer"/>
        <w:ind w:left="3540" w:hanging="3540"/>
        <w:jc w:val="both"/>
        <w:rPr>
          <w:b/>
        </w:rPr>
      </w:pPr>
    </w:p>
    <w:p w:rsidR="0033686E" w:rsidRPr="00255E52" w:rsidRDefault="00C2298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 w:rsidRPr="00255E52">
        <w:rPr>
          <w:rFonts w:asciiTheme="minorHAnsi" w:hAnsiTheme="minorHAnsi" w:cstheme="minorHAnsi"/>
          <w:szCs w:val="24"/>
        </w:rPr>
        <w:t xml:space="preserve">Dne </w:t>
      </w:r>
      <w:r w:rsidR="00BE74C2">
        <w:rPr>
          <w:rFonts w:asciiTheme="minorHAnsi" w:hAnsiTheme="minorHAnsi" w:cstheme="minorHAnsi"/>
          <w:szCs w:val="24"/>
        </w:rPr>
        <w:t>1</w:t>
      </w:r>
      <w:r w:rsidR="002D5297">
        <w:rPr>
          <w:rFonts w:asciiTheme="minorHAnsi" w:hAnsiTheme="minorHAnsi" w:cstheme="minorHAnsi"/>
          <w:szCs w:val="24"/>
        </w:rPr>
        <w:t>9</w:t>
      </w:r>
      <w:r w:rsidR="00255E52" w:rsidRPr="00255E52">
        <w:rPr>
          <w:rFonts w:asciiTheme="minorHAnsi" w:hAnsiTheme="minorHAnsi" w:cstheme="minorHAnsi"/>
          <w:szCs w:val="24"/>
        </w:rPr>
        <w:t>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4.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2023</w:t>
      </w:r>
      <w:r w:rsidRPr="00255E52">
        <w:rPr>
          <w:rFonts w:asciiTheme="minorHAnsi" w:hAnsiTheme="minorHAnsi" w:cstheme="minorHAnsi"/>
          <w:szCs w:val="24"/>
        </w:rPr>
        <w:t xml:space="preserve"> proběhlo místní šetření </w:t>
      </w:r>
      <w:r w:rsidR="00C268E9" w:rsidRPr="00255E52">
        <w:rPr>
          <w:rFonts w:asciiTheme="minorHAnsi" w:hAnsiTheme="minorHAnsi" w:cstheme="minorHAnsi"/>
          <w:szCs w:val="24"/>
        </w:rPr>
        <w:t>v bytové jednotce</w:t>
      </w:r>
      <w:r w:rsidR="002D5297">
        <w:rPr>
          <w:rFonts w:asciiTheme="minorHAnsi" w:hAnsiTheme="minorHAnsi" w:cstheme="minorHAnsi"/>
          <w:szCs w:val="24"/>
        </w:rPr>
        <w:t xml:space="preserve"> 19</w:t>
      </w:r>
      <w:r w:rsidR="001704E9" w:rsidRPr="00255E52">
        <w:rPr>
          <w:rFonts w:asciiTheme="minorHAnsi" w:hAnsiTheme="minorHAnsi" w:cstheme="minorHAnsi"/>
          <w:szCs w:val="24"/>
        </w:rPr>
        <w:t xml:space="preserve"> / </w:t>
      </w:r>
      <w:r w:rsidR="002D5297">
        <w:rPr>
          <w:rFonts w:asciiTheme="minorHAnsi" w:hAnsiTheme="minorHAnsi" w:cstheme="minorHAnsi"/>
          <w:szCs w:val="24"/>
        </w:rPr>
        <w:t>4</w:t>
      </w:r>
      <w:r w:rsidR="001704E9" w:rsidRPr="00255E52">
        <w:rPr>
          <w:rFonts w:asciiTheme="minorHAnsi" w:hAnsiTheme="minorHAnsi" w:cstheme="minorHAnsi"/>
          <w:szCs w:val="24"/>
        </w:rPr>
        <w:t xml:space="preserve"> v </w:t>
      </w:r>
      <w:r w:rsidR="002D5297">
        <w:rPr>
          <w:rFonts w:asciiTheme="minorHAnsi" w:hAnsiTheme="minorHAnsi" w:cstheme="minorHAnsi"/>
          <w:szCs w:val="24"/>
        </w:rPr>
        <w:t>1</w:t>
      </w:r>
      <w:r w:rsidR="001704E9" w:rsidRPr="00255E52">
        <w:rPr>
          <w:rFonts w:asciiTheme="minorHAnsi" w:hAnsiTheme="minorHAnsi" w:cstheme="minorHAnsi"/>
          <w:szCs w:val="24"/>
        </w:rPr>
        <w:t xml:space="preserve">. NP </w:t>
      </w:r>
      <w:r w:rsidR="002D5297">
        <w:rPr>
          <w:rFonts w:asciiTheme="minorHAnsi" w:hAnsiTheme="minorHAnsi" w:cstheme="minorHAnsi"/>
          <w:szCs w:val="24"/>
        </w:rPr>
        <w:t>zvýšené přízemí</w:t>
      </w:r>
      <w:r w:rsidR="00D94314" w:rsidRPr="00255E52">
        <w:rPr>
          <w:rFonts w:asciiTheme="minorHAnsi" w:hAnsiTheme="minorHAnsi" w:cstheme="minorHAnsi"/>
          <w:szCs w:val="24"/>
        </w:rPr>
        <w:t xml:space="preserve"> domu</w:t>
      </w:r>
      <w:r w:rsidR="00EB0043" w:rsidRPr="00255E52">
        <w:rPr>
          <w:rFonts w:asciiTheme="minorHAnsi" w:hAnsiTheme="minorHAnsi" w:cstheme="minorHAnsi"/>
          <w:szCs w:val="24"/>
        </w:rPr>
        <w:t xml:space="preserve">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Pr="00255E52">
        <w:rPr>
          <w:rFonts w:asciiTheme="minorHAnsi" w:hAnsiTheme="minorHAnsi" w:cstheme="minorHAnsi"/>
          <w:szCs w:val="24"/>
        </w:rPr>
        <w:t xml:space="preserve"> objektu: </w:t>
      </w:r>
      <w:r w:rsidR="001704E9" w:rsidRPr="00255E52">
        <w:rPr>
          <w:rFonts w:asciiTheme="minorHAnsi" w:hAnsiTheme="minorHAnsi" w:cstheme="minorHAnsi"/>
          <w:szCs w:val="24"/>
        </w:rPr>
        <w:t>Plzeňská 44</w:t>
      </w:r>
      <w:r w:rsidR="006733E9">
        <w:rPr>
          <w:rFonts w:asciiTheme="minorHAnsi" w:hAnsiTheme="minorHAnsi" w:cstheme="minorHAnsi"/>
          <w:szCs w:val="24"/>
        </w:rPr>
        <w:t>2</w:t>
      </w:r>
      <w:r w:rsidR="002D5297">
        <w:rPr>
          <w:rFonts w:asciiTheme="minorHAnsi" w:hAnsiTheme="minorHAnsi" w:cstheme="minorHAnsi"/>
          <w:szCs w:val="24"/>
        </w:rPr>
        <w:t>b</w:t>
      </w:r>
      <w:r w:rsidR="0033686E" w:rsidRPr="00255E52">
        <w:rPr>
          <w:rFonts w:asciiTheme="minorHAnsi" w:hAnsiTheme="minorHAnsi" w:cstheme="minorHAnsi"/>
          <w:szCs w:val="24"/>
        </w:rPr>
        <w:t xml:space="preserve"> / 21</w:t>
      </w:r>
      <w:r w:rsidR="002D5297">
        <w:rPr>
          <w:rFonts w:asciiTheme="minorHAnsi" w:hAnsiTheme="minorHAnsi" w:cstheme="minorHAnsi"/>
          <w:szCs w:val="24"/>
        </w:rPr>
        <w:t>1</w:t>
      </w:r>
      <w:r w:rsidRPr="00255E52">
        <w:rPr>
          <w:rFonts w:asciiTheme="minorHAnsi" w:hAnsiTheme="minorHAnsi" w:cstheme="minorHAnsi"/>
          <w:szCs w:val="24"/>
        </w:rPr>
        <w:t>; Praha 5 – Košíře; 150 00</w:t>
      </w:r>
      <w:r w:rsidR="0033686E" w:rsidRPr="00255E52">
        <w:rPr>
          <w:rFonts w:asciiTheme="minorHAnsi" w:hAnsiTheme="minorHAnsi" w:cstheme="minorHAnsi"/>
          <w:szCs w:val="24"/>
        </w:rPr>
        <w:t>.</w:t>
      </w:r>
    </w:p>
    <w:p w:rsidR="009815AE" w:rsidRPr="00255E52" w:rsidRDefault="009815AE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268E9" w:rsidRPr="00255E52" w:rsidRDefault="00C268E9" w:rsidP="007F48E7">
      <w:pPr>
        <w:pStyle w:val="Bezmezer"/>
        <w:jc w:val="both"/>
        <w:rPr>
          <w:rFonts w:cstheme="minorHAnsi"/>
          <w:sz w:val="24"/>
          <w:szCs w:val="24"/>
        </w:rPr>
      </w:pPr>
      <w:r w:rsidRPr="00255E52">
        <w:rPr>
          <w:rFonts w:cstheme="minorHAnsi"/>
          <w:sz w:val="24"/>
          <w:szCs w:val="24"/>
        </w:rPr>
        <w:t xml:space="preserve">V bytové jednotce </w:t>
      </w:r>
      <w:r w:rsidR="002D5297">
        <w:rPr>
          <w:rFonts w:cstheme="minorHAnsi"/>
          <w:sz w:val="24"/>
          <w:szCs w:val="24"/>
        </w:rPr>
        <w:t>19</w:t>
      </w:r>
      <w:r w:rsidR="00CF362A">
        <w:rPr>
          <w:rFonts w:cstheme="minorHAnsi"/>
          <w:sz w:val="24"/>
          <w:szCs w:val="24"/>
        </w:rPr>
        <w:t xml:space="preserve"> / </w:t>
      </w:r>
      <w:r w:rsidR="002D5297">
        <w:rPr>
          <w:rFonts w:cstheme="minorHAnsi"/>
          <w:sz w:val="24"/>
          <w:szCs w:val="24"/>
        </w:rPr>
        <w:t>4</w:t>
      </w:r>
      <w:r w:rsidR="006472A3">
        <w:rPr>
          <w:rFonts w:cstheme="minorHAnsi"/>
          <w:sz w:val="24"/>
          <w:szCs w:val="24"/>
        </w:rPr>
        <w:t xml:space="preserve"> se nachází komínové těleso</w:t>
      </w:r>
      <w:r w:rsidR="009E7140">
        <w:rPr>
          <w:rFonts w:cstheme="minorHAnsi"/>
          <w:sz w:val="24"/>
          <w:szCs w:val="24"/>
        </w:rPr>
        <w:t xml:space="preserve"> vodorovné s hřebenem objektu</w:t>
      </w:r>
      <w:r w:rsidR="006472A3">
        <w:rPr>
          <w:rFonts w:cstheme="minorHAnsi"/>
          <w:sz w:val="24"/>
          <w:szCs w:val="24"/>
        </w:rPr>
        <w:t>.</w:t>
      </w:r>
      <w:r w:rsidR="003114E6">
        <w:rPr>
          <w:rFonts w:cstheme="minorHAnsi"/>
          <w:sz w:val="24"/>
          <w:szCs w:val="24"/>
        </w:rPr>
        <w:t xml:space="preserve"> V</w:t>
      </w:r>
      <w:r w:rsidR="00F23A5B">
        <w:rPr>
          <w:rFonts w:cstheme="minorHAnsi"/>
          <w:sz w:val="24"/>
          <w:szCs w:val="24"/>
        </w:rPr>
        <w:t> </w:t>
      </w:r>
      <w:r w:rsidR="00CF362A">
        <w:rPr>
          <w:rFonts w:cstheme="minorHAnsi"/>
          <w:sz w:val="24"/>
          <w:szCs w:val="24"/>
        </w:rPr>
        <w:t>prostoru</w:t>
      </w:r>
      <w:r w:rsidR="00F23A5B">
        <w:rPr>
          <w:rFonts w:cstheme="minorHAnsi"/>
          <w:sz w:val="24"/>
          <w:szCs w:val="24"/>
        </w:rPr>
        <w:t xml:space="preserve"> bytu,</w:t>
      </w:r>
      <w:r w:rsidR="00CF362A">
        <w:rPr>
          <w:rFonts w:cstheme="minorHAnsi"/>
          <w:sz w:val="24"/>
          <w:szCs w:val="24"/>
        </w:rPr>
        <w:t xml:space="preserve"> není patrná komínová záslepka</w:t>
      </w:r>
      <w:r w:rsidR="00F23A5B">
        <w:rPr>
          <w:rFonts w:cstheme="minorHAnsi"/>
          <w:sz w:val="24"/>
          <w:szCs w:val="24"/>
        </w:rPr>
        <w:t xml:space="preserve"> jen mřížka na odvětrání, není patrné</w:t>
      </w:r>
      <w:r w:rsidR="00CF362A">
        <w:rPr>
          <w:rFonts w:cstheme="minorHAnsi"/>
          <w:sz w:val="24"/>
          <w:szCs w:val="24"/>
        </w:rPr>
        <w:t xml:space="preserve"> zaústění původního sopouchu</w:t>
      </w:r>
      <w:r w:rsidR="009E7140">
        <w:rPr>
          <w:rFonts w:cstheme="minorHAnsi"/>
          <w:sz w:val="24"/>
          <w:szCs w:val="24"/>
        </w:rPr>
        <w:t>.</w:t>
      </w:r>
      <w:r w:rsidR="00CF362A">
        <w:rPr>
          <w:rFonts w:cstheme="minorHAnsi"/>
          <w:sz w:val="24"/>
          <w:szCs w:val="24"/>
        </w:rPr>
        <w:t xml:space="preserve"> </w:t>
      </w:r>
      <w:r w:rsidR="0060651A">
        <w:rPr>
          <w:rFonts w:cstheme="minorHAnsi"/>
          <w:sz w:val="24"/>
          <w:szCs w:val="24"/>
        </w:rPr>
        <w:t>Komínová konstrukce vedena</w:t>
      </w:r>
      <w:r w:rsidR="00F375BD">
        <w:rPr>
          <w:rFonts w:cstheme="minorHAnsi"/>
          <w:sz w:val="24"/>
          <w:szCs w:val="24"/>
        </w:rPr>
        <w:t xml:space="preserve"> mezi chodbou ke koupelně a pokojem bytové jednotky.</w:t>
      </w:r>
    </w:p>
    <w:p w:rsidR="00D94314" w:rsidRPr="00255E52" w:rsidRDefault="00D9431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F375BD" w:rsidRDefault="009E7140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C6315D" w:rsidRPr="00255E52">
        <w:rPr>
          <w:rFonts w:asciiTheme="minorHAnsi" w:hAnsiTheme="minorHAnsi" w:cstheme="minorHAnsi"/>
          <w:szCs w:val="24"/>
        </w:rPr>
        <w:t>o</w:t>
      </w:r>
      <w:r w:rsidR="008673BD">
        <w:rPr>
          <w:rFonts w:asciiTheme="minorHAnsi" w:hAnsiTheme="minorHAnsi" w:cstheme="minorHAnsi"/>
          <w:szCs w:val="24"/>
        </w:rPr>
        <w:t>mínové těleso</w:t>
      </w:r>
      <w:r w:rsidR="00C6315D" w:rsidRPr="00255E52">
        <w:rPr>
          <w:rFonts w:asciiTheme="minorHAnsi" w:hAnsiTheme="minorHAnsi" w:cstheme="minorHAnsi"/>
          <w:szCs w:val="24"/>
        </w:rPr>
        <w:t xml:space="preserve"> sdružené </w:t>
      </w:r>
      <w:r w:rsidR="00CF362A">
        <w:rPr>
          <w:rFonts w:asciiTheme="minorHAnsi" w:hAnsiTheme="minorHAnsi" w:cstheme="minorHAnsi"/>
          <w:szCs w:val="24"/>
        </w:rPr>
        <w:t>se třemi</w:t>
      </w:r>
      <w:r w:rsidR="008673BD">
        <w:rPr>
          <w:rFonts w:asciiTheme="minorHAnsi" w:hAnsiTheme="minorHAnsi" w:cstheme="minorHAnsi"/>
          <w:szCs w:val="24"/>
        </w:rPr>
        <w:t xml:space="preserve"> komínovými prů</w:t>
      </w:r>
      <w:r w:rsidR="00770F79" w:rsidRPr="00255E52">
        <w:rPr>
          <w:rFonts w:asciiTheme="minorHAnsi" w:hAnsiTheme="minorHAnsi" w:cstheme="minorHAnsi"/>
          <w:szCs w:val="24"/>
        </w:rPr>
        <w:t>duchy</w:t>
      </w:r>
      <w:r w:rsidR="00CF362A">
        <w:rPr>
          <w:rFonts w:asciiTheme="minorHAnsi" w:hAnsiTheme="minorHAnsi" w:cstheme="minorHAnsi"/>
          <w:szCs w:val="24"/>
        </w:rPr>
        <w:t xml:space="preserve"> bez komínových vložek v minulosti byl jeden průduch využíván pro topení pevnými palivy</w:t>
      </w:r>
      <w:r w:rsidR="00770F79" w:rsidRPr="00255E52">
        <w:rPr>
          <w:rFonts w:asciiTheme="minorHAnsi" w:hAnsiTheme="minorHAnsi" w:cstheme="minorHAnsi"/>
          <w:szCs w:val="24"/>
        </w:rPr>
        <w:t>.</w:t>
      </w:r>
      <w:r w:rsidR="00F375BD">
        <w:rPr>
          <w:rFonts w:asciiTheme="minorHAnsi" w:hAnsiTheme="minorHAnsi" w:cstheme="minorHAnsi"/>
          <w:szCs w:val="24"/>
        </w:rPr>
        <w:t xml:space="preserve"> Komínové těleso je kolmé na </w:t>
      </w:r>
      <w:r w:rsidR="008673BD">
        <w:rPr>
          <w:rFonts w:asciiTheme="minorHAnsi" w:hAnsiTheme="minorHAnsi" w:cstheme="minorHAnsi"/>
          <w:szCs w:val="24"/>
        </w:rPr>
        <w:t>Plzeňská</w:t>
      </w:r>
      <w:r w:rsidR="00B63321">
        <w:rPr>
          <w:rFonts w:asciiTheme="minorHAnsi" w:hAnsiTheme="minorHAnsi" w:cstheme="minorHAnsi"/>
          <w:szCs w:val="24"/>
        </w:rPr>
        <w:t xml:space="preserve">. </w:t>
      </w:r>
    </w:p>
    <w:p w:rsidR="00CF362A" w:rsidRDefault="00B6332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nadstřešní části oplechování na </w:t>
      </w:r>
      <w:r w:rsidR="00CF362A">
        <w:rPr>
          <w:rFonts w:asciiTheme="minorHAnsi" w:hAnsiTheme="minorHAnsi" w:cstheme="minorHAnsi"/>
          <w:szCs w:val="24"/>
        </w:rPr>
        <w:t>betonové monolitické komínové hlavě</w:t>
      </w:r>
      <w:r>
        <w:rPr>
          <w:rFonts w:asciiTheme="minorHAnsi" w:hAnsiTheme="minorHAnsi" w:cstheme="minorHAnsi"/>
          <w:szCs w:val="24"/>
        </w:rPr>
        <w:t>.</w:t>
      </w:r>
      <w:r w:rsidR="00CF362A">
        <w:rPr>
          <w:rFonts w:asciiTheme="minorHAnsi" w:hAnsiTheme="minorHAnsi" w:cstheme="minorHAnsi"/>
          <w:szCs w:val="24"/>
        </w:rPr>
        <w:t xml:space="preserve"> </w:t>
      </w:r>
      <w:r w:rsidR="00F375BD">
        <w:rPr>
          <w:rFonts w:asciiTheme="minorHAnsi" w:hAnsiTheme="minorHAnsi" w:cstheme="minorHAnsi"/>
          <w:szCs w:val="24"/>
        </w:rPr>
        <w:t>Dva komínové průduchy opatřeny azbestocementovým komínovým nástavcem kruhového průřezu</w:t>
      </w:r>
      <w:r w:rsidR="00A756BD">
        <w:rPr>
          <w:rFonts w:asciiTheme="minorHAnsi" w:hAnsiTheme="minorHAnsi" w:cstheme="minorHAnsi"/>
          <w:szCs w:val="24"/>
        </w:rPr>
        <w:t xml:space="preserve">. </w:t>
      </w:r>
      <w:r w:rsidR="00CF362A">
        <w:rPr>
          <w:rFonts w:asciiTheme="minorHAnsi" w:hAnsiTheme="minorHAnsi" w:cstheme="minorHAnsi"/>
          <w:szCs w:val="24"/>
        </w:rPr>
        <w:t>Přístup k ústí komínového tělesa</w:t>
      </w:r>
      <w:r w:rsidR="00A756BD">
        <w:rPr>
          <w:rFonts w:asciiTheme="minorHAnsi" w:hAnsiTheme="minorHAnsi" w:cstheme="minorHAnsi"/>
          <w:szCs w:val="24"/>
        </w:rPr>
        <w:t>,</w:t>
      </w:r>
      <w:r w:rsidR="00CF362A">
        <w:rPr>
          <w:rFonts w:asciiTheme="minorHAnsi" w:hAnsiTheme="minorHAnsi" w:cstheme="minorHAnsi"/>
          <w:szCs w:val="24"/>
        </w:rPr>
        <w:t xml:space="preserve"> není bezpečný, přestože se u tělesa nachází dřevěná komínová lávka, schází pochozí komunikace ke komínové lávce.</w:t>
      </w:r>
    </w:p>
    <w:p w:rsidR="007142D5" w:rsidRDefault="00B6332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Komínové těle</w:t>
      </w:r>
      <w:r w:rsidR="00EB4AFC">
        <w:rPr>
          <w:rFonts w:asciiTheme="minorHAnsi" w:hAnsiTheme="minorHAnsi" w:cstheme="minorHAnsi"/>
          <w:szCs w:val="24"/>
        </w:rPr>
        <w:t>so v nadstřešní části omítnuto</w:t>
      </w:r>
      <w:r w:rsidR="00CF362A">
        <w:rPr>
          <w:rFonts w:asciiTheme="minorHAnsi" w:hAnsiTheme="minorHAnsi" w:cstheme="minorHAnsi"/>
          <w:szCs w:val="24"/>
        </w:rPr>
        <w:t>,</w:t>
      </w:r>
      <w:r w:rsidR="00EB4AFC">
        <w:rPr>
          <w:rFonts w:asciiTheme="minorHAnsi" w:hAnsiTheme="minorHAnsi" w:cstheme="minorHAnsi"/>
          <w:szCs w:val="24"/>
        </w:rPr>
        <w:t xml:space="preserve"> ale vnitřní část komínového zdiva </w:t>
      </w:r>
      <w:r w:rsidR="00CF362A">
        <w:rPr>
          <w:rFonts w:asciiTheme="minorHAnsi" w:hAnsiTheme="minorHAnsi" w:cstheme="minorHAnsi"/>
          <w:szCs w:val="24"/>
        </w:rPr>
        <w:t xml:space="preserve">silně </w:t>
      </w:r>
      <w:r w:rsidR="00EB4AFC">
        <w:rPr>
          <w:rFonts w:asciiTheme="minorHAnsi" w:hAnsiTheme="minorHAnsi" w:cstheme="minorHAnsi"/>
          <w:szCs w:val="24"/>
        </w:rPr>
        <w:t xml:space="preserve">je narušena povětrnostními vlivy je patrné narušení jak pojiva – mezi jednotlivými komínovými </w:t>
      </w:r>
      <w:r w:rsidR="00EB4AFC">
        <w:rPr>
          <w:rFonts w:asciiTheme="minorHAnsi" w:hAnsiTheme="minorHAnsi" w:cstheme="minorHAnsi"/>
          <w:szCs w:val="24"/>
        </w:rPr>
        <w:lastRenderedPageBreak/>
        <w:t>příčkami, ale i značně narušené cihlové zdivo.</w:t>
      </w:r>
      <w:r w:rsidR="00CF362A">
        <w:rPr>
          <w:rFonts w:asciiTheme="minorHAnsi" w:hAnsiTheme="minorHAnsi" w:cstheme="minorHAnsi"/>
          <w:szCs w:val="24"/>
        </w:rPr>
        <w:t xml:space="preserve"> Havarijní stav komínového zdiva v nadstřešní části.</w:t>
      </w:r>
      <w:r w:rsidR="00EB4AFC">
        <w:rPr>
          <w:rFonts w:asciiTheme="minorHAnsi" w:hAnsiTheme="minorHAnsi" w:cstheme="minorHAnsi"/>
          <w:szCs w:val="24"/>
        </w:rPr>
        <w:t xml:space="preserve"> </w:t>
      </w:r>
      <w:r w:rsidR="008010E1">
        <w:rPr>
          <w:rFonts w:asciiTheme="minorHAnsi" w:hAnsiTheme="minorHAnsi" w:cstheme="minorHAnsi"/>
          <w:szCs w:val="24"/>
        </w:rPr>
        <w:t>Komínový průduch</w:t>
      </w:r>
      <w:r w:rsidR="00CF362A">
        <w:rPr>
          <w:rFonts w:asciiTheme="minorHAnsi" w:hAnsiTheme="minorHAnsi" w:cstheme="minorHAnsi"/>
          <w:szCs w:val="24"/>
        </w:rPr>
        <w:t xml:space="preserve">y </w:t>
      </w:r>
      <w:r w:rsidR="008010E1">
        <w:rPr>
          <w:rFonts w:asciiTheme="minorHAnsi" w:hAnsiTheme="minorHAnsi" w:cstheme="minorHAnsi"/>
          <w:szCs w:val="24"/>
        </w:rPr>
        <w:t xml:space="preserve">třetí od </w:t>
      </w:r>
      <w:r w:rsidR="00CF362A">
        <w:rPr>
          <w:rFonts w:asciiTheme="minorHAnsi" w:hAnsiTheme="minorHAnsi" w:cstheme="minorHAnsi"/>
          <w:szCs w:val="24"/>
        </w:rPr>
        <w:t>jižní</w:t>
      </w:r>
      <w:r w:rsidR="008010E1">
        <w:rPr>
          <w:rFonts w:asciiTheme="minorHAnsi" w:hAnsiTheme="minorHAnsi" w:cstheme="minorHAnsi"/>
          <w:szCs w:val="24"/>
        </w:rPr>
        <w:t xml:space="preserve"> strany objektu.</w:t>
      </w:r>
    </w:p>
    <w:p w:rsidR="00EB4AFC" w:rsidRDefault="008010E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úzkého průřezu čtvercového provedení o rozměrech 150 x 150 mm v nadstřešní části mírně zvětšen. Vnitřkem objektu</w:t>
      </w:r>
      <w:r w:rsidR="007142D5">
        <w:rPr>
          <w:rFonts w:asciiTheme="minorHAnsi" w:hAnsiTheme="minorHAnsi" w:cstheme="minorHAnsi"/>
          <w:szCs w:val="24"/>
        </w:rPr>
        <w:t xml:space="preserve"> je komínový průduch</w:t>
      </w:r>
      <w:r>
        <w:rPr>
          <w:rFonts w:asciiTheme="minorHAnsi" w:hAnsiTheme="minorHAnsi" w:cstheme="minorHAnsi"/>
          <w:szCs w:val="24"/>
        </w:rPr>
        <w:t xml:space="preserve"> vnitřně omítnut,</w:t>
      </w:r>
      <w:r w:rsidR="007142D5">
        <w:rPr>
          <w:rFonts w:asciiTheme="minorHAnsi" w:hAnsiTheme="minorHAnsi" w:cstheme="minorHAnsi"/>
          <w:szCs w:val="24"/>
        </w:rPr>
        <w:t xml:space="preserve"> s odklonem od svislice. </w:t>
      </w:r>
      <w:r w:rsidR="00F36141">
        <w:rPr>
          <w:rFonts w:asciiTheme="minorHAnsi" w:hAnsiTheme="minorHAnsi" w:cstheme="minorHAnsi"/>
          <w:szCs w:val="24"/>
        </w:rPr>
        <w:t>Nachází se uprostřed střechy v prostoru středu objektu.</w:t>
      </w:r>
      <w:r w:rsidR="00F23A5B">
        <w:rPr>
          <w:rFonts w:asciiTheme="minorHAnsi" w:hAnsiTheme="minorHAnsi" w:cstheme="minorHAnsi"/>
          <w:szCs w:val="24"/>
        </w:rPr>
        <w:t xml:space="preserve"> 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Nejsevernější komínový průduch – nejblíže ulici Plzeňská</w:t>
      </w: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31677" w:rsidRDefault="00A756BD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původní pasportizaci </w:t>
      </w:r>
      <w:r w:rsidR="00C46477">
        <w:rPr>
          <w:rFonts w:asciiTheme="minorHAnsi" w:hAnsiTheme="minorHAnsi" w:cstheme="minorHAnsi"/>
          <w:szCs w:val="24"/>
        </w:rPr>
        <w:t xml:space="preserve">označeno v obrázku pod číslem 4. </w:t>
      </w:r>
      <w:r w:rsidR="00131677">
        <w:rPr>
          <w:rFonts w:asciiTheme="minorHAnsi" w:hAnsiTheme="minorHAnsi" w:cstheme="minorHAnsi"/>
          <w:szCs w:val="24"/>
        </w:rPr>
        <w:t>Nejprve zkoušeny průchodnosti komínovým závažím</w:t>
      </w:r>
      <w:r w:rsidR="00B92393">
        <w:rPr>
          <w:rFonts w:asciiTheme="minorHAnsi" w:hAnsiTheme="minorHAnsi" w:cstheme="minorHAnsi"/>
          <w:szCs w:val="24"/>
        </w:rPr>
        <w:t xml:space="preserve">, </w:t>
      </w:r>
      <w:r w:rsidR="00131677">
        <w:rPr>
          <w:rFonts w:asciiTheme="minorHAnsi" w:hAnsiTheme="minorHAnsi" w:cstheme="minorHAnsi"/>
          <w:szCs w:val="24"/>
        </w:rPr>
        <w:t>má zkoušenou hloubku 1</w:t>
      </w:r>
      <w:r w:rsidR="00C46477">
        <w:rPr>
          <w:rFonts w:asciiTheme="minorHAnsi" w:hAnsiTheme="minorHAnsi" w:cstheme="minorHAnsi"/>
          <w:szCs w:val="24"/>
        </w:rPr>
        <w:t>5,5</w:t>
      </w:r>
      <w:r w:rsidR="00131677">
        <w:rPr>
          <w:rFonts w:asciiTheme="minorHAnsi" w:hAnsiTheme="minorHAnsi" w:cstheme="minorHAnsi"/>
          <w:szCs w:val="24"/>
        </w:rPr>
        <w:t xml:space="preserve"> m komínovým závažím. V přiložené pasportizaci uveden pod číslem 4. Pevná paliva. (jedná se o historický údaj, jelikož </w:t>
      </w:r>
      <w:r w:rsidR="00C46477">
        <w:rPr>
          <w:rFonts w:asciiTheme="minorHAnsi" w:hAnsiTheme="minorHAnsi" w:cstheme="minorHAnsi"/>
          <w:szCs w:val="24"/>
        </w:rPr>
        <w:t>n</w:t>
      </w:r>
      <w:r w:rsidR="00131677">
        <w:rPr>
          <w:rFonts w:asciiTheme="minorHAnsi" w:hAnsiTheme="minorHAnsi" w:cstheme="minorHAnsi"/>
          <w:szCs w:val="24"/>
        </w:rPr>
        <w:t xml:space="preserve">ení </w:t>
      </w:r>
      <w:r w:rsidR="00C46477">
        <w:rPr>
          <w:rFonts w:asciiTheme="minorHAnsi" w:hAnsiTheme="minorHAnsi" w:cstheme="minorHAnsi"/>
          <w:szCs w:val="24"/>
        </w:rPr>
        <w:t>ověřován je uváděn k bytové jednotce 30 / 3 z 1. NP</w:t>
      </w:r>
      <w:r w:rsidR="00131677">
        <w:rPr>
          <w:rFonts w:asciiTheme="minorHAnsi" w:hAnsiTheme="minorHAnsi" w:cstheme="minorHAnsi"/>
          <w:szCs w:val="24"/>
        </w:rPr>
        <w:t>, který bytový prostor je udaný záznam platný)</w:t>
      </w:r>
      <w:r w:rsidR="00B92393">
        <w:rPr>
          <w:rFonts w:asciiTheme="minorHAnsi" w:hAnsiTheme="minorHAnsi" w:cstheme="minorHAnsi"/>
          <w:szCs w:val="24"/>
        </w:rPr>
        <w:t>.</w:t>
      </w:r>
      <w:r w:rsidR="00131677">
        <w:rPr>
          <w:rFonts w:asciiTheme="minorHAnsi" w:hAnsiTheme="minorHAnsi" w:cstheme="minorHAnsi"/>
          <w:szCs w:val="24"/>
        </w:rPr>
        <w:t xml:space="preserve"> Provedena kamerová prohlídka</w:t>
      </w:r>
      <w:r w:rsidR="00B92393">
        <w:rPr>
          <w:rFonts w:asciiTheme="minorHAnsi" w:hAnsiTheme="minorHAnsi" w:cstheme="minorHAnsi"/>
          <w:szCs w:val="24"/>
        </w:rPr>
        <w:t xml:space="preserve"> viz.</w:t>
      </w:r>
      <w:r w:rsidR="00131677">
        <w:rPr>
          <w:rFonts w:asciiTheme="minorHAnsi" w:hAnsiTheme="minorHAnsi" w:cstheme="minorHAnsi"/>
          <w:szCs w:val="24"/>
        </w:rPr>
        <w:t xml:space="preserve"> záznam FILE 00</w:t>
      </w:r>
      <w:r w:rsidR="008B2419">
        <w:rPr>
          <w:rFonts w:asciiTheme="minorHAnsi" w:hAnsiTheme="minorHAnsi" w:cstheme="minorHAnsi"/>
          <w:szCs w:val="24"/>
        </w:rPr>
        <w:t>39; FILE 0041</w:t>
      </w:r>
      <w:r w:rsidR="00131677">
        <w:rPr>
          <w:rFonts w:asciiTheme="minorHAnsi" w:hAnsiTheme="minorHAnsi" w:cstheme="minorHAnsi"/>
          <w:szCs w:val="24"/>
        </w:rPr>
        <w:t>.</w:t>
      </w:r>
    </w:p>
    <w:p w:rsidR="00092CD6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Kromě pů</w:t>
      </w:r>
      <w:r w:rsidR="00B92393">
        <w:rPr>
          <w:rFonts w:asciiTheme="minorHAnsi" w:hAnsiTheme="minorHAnsi" w:cstheme="minorHAnsi"/>
          <w:szCs w:val="24"/>
        </w:rPr>
        <w:t>vodního zaslepení v hloubce 1</w:t>
      </w:r>
      <w:r w:rsidR="00F94B1E">
        <w:rPr>
          <w:rFonts w:asciiTheme="minorHAnsi" w:hAnsiTheme="minorHAnsi" w:cstheme="minorHAnsi"/>
          <w:szCs w:val="24"/>
        </w:rPr>
        <w:t>2,8</w:t>
      </w:r>
      <w:r>
        <w:rPr>
          <w:rFonts w:asciiTheme="minorHAnsi" w:hAnsiTheme="minorHAnsi" w:cstheme="minorHAnsi"/>
          <w:szCs w:val="24"/>
        </w:rPr>
        <w:t xml:space="preserve"> m, které je zazděno nebylo zjištěno další zaústění.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sonda o průměru 130 mm a do bytové jednotky je i přes odklony od svislice v původní zděné konstrukci průchozí.</w:t>
      </w:r>
      <w:r w:rsidR="008B2419">
        <w:rPr>
          <w:rFonts w:asciiTheme="minorHAnsi" w:hAnsiTheme="minorHAnsi" w:cstheme="minorHAnsi"/>
          <w:szCs w:val="24"/>
        </w:rPr>
        <w:t xml:space="preserve"> Do prostoru 19</w:t>
      </w:r>
      <w:r w:rsidR="00B92393">
        <w:rPr>
          <w:rFonts w:asciiTheme="minorHAnsi" w:hAnsiTheme="minorHAnsi" w:cstheme="minorHAnsi"/>
          <w:szCs w:val="24"/>
        </w:rPr>
        <w:t xml:space="preserve"> / </w:t>
      </w:r>
      <w:r w:rsidR="008B2419">
        <w:rPr>
          <w:rFonts w:asciiTheme="minorHAnsi" w:hAnsiTheme="minorHAnsi" w:cstheme="minorHAnsi"/>
          <w:szCs w:val="24"/>
        </w:rPr>
        <w:t>4</w:t>
      </w:r>
      <w:r w:rsidR="00B92393">
        <w:rPr>
          <w:rFonts w:asciiTheme="minorHAnsi" w:hAnsiTheme="minorHAnsi" w:cstheme="minorHAnsi"/>
          <w:szCs w:val="24"/>
        </w:rPr>
        <w:t xml:space="preserve"> je komínová průchozí.</w:t>
      </w:r>
    </w:p>
    <w:p w:rsidR="008B2419" w:rsidRDefault="008B2419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Zkoušena komínová sonda o průměru 130 mm do hloubky </w:t>
      </w:r>
      <w:r w:rsidR="00F94B1E">
        <w:rPr>
          <w:rFonts w:asciiTheme="minorHAnsi" w:hAnsiTheme="minorHAnsi" w:cstheme="minorHAnsi"/>
          <w:szCs w:val="24"/>
        </w:rPr>
        <w:t>14</w:t>
      </w:r>
      <w:r>
        <w:rPr>
          <w:rFonts w:asciiTheme="minorHAnsi" w:hAnsiTheme="minorHAnsi" w:cstheme="minorHAnsi"/>
          <w:szCs w:val="24"/>
        </w:rPr>
        <w:t xml:space="preserve"> m od komínového ústí. Pokud má být komínový průduch modernizován</w:t>
      </w:r>
      <w:r w:rsidR="004A6F80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je nutné  provést prohlídky v bytových jednotkách </w:t>
      </w:r>
      <w:r w:rsidR="004A6F80">
        <w:rPr>
          <w:rFonts w:asciiTheme="minorHAnsi" w:hAnsiTheme="minorHAnsi" w:cstheme="minorHAnsi"/>
          <w:szCs w:val="24"/>
        </w:rPr>
        <w:t>nad</w:t>
      </w:r>
      <w:r>
        <w:rPr>
          <w:rFonts w:asciiTheme="minorHAnsi" w:hAnsiTheme="minorHAnsi" w:cstheme="minorHAnsi"/>
          <w:szCs w:val="24"/>
        </w:rPr>
        <w:t xml:space="preserve"> bytovou jednotkou k ověření, že do komínového průduchu nebylo provedeno další funkční napojení.</w:t>
      </w:r>
      <w:r w:rsidR="004A6F80">
        <w:rPr>
          <w:rFonts w:asciiTheme="minorHAnsi" w:hAnsiTheme="minorHAnsi" w:cstheme="minorHAnsi"/>
          <w:szCs w:val="24"/>
        </w:rPr>
        <w:t xml:space="preserve"> Doporučuji prověřit i sousední bytovou jednotku.</w:t>
      </w:r>
    </w:p>
    <w:p w:rsidR="00EB4AFC" w:rsidRDefault="00EB4AF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1228" w:rsidRDefault="00EB4AF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Provedena kamerová prohlídka komínového průduchu. V nadstřešní části </w:t>
      </w:r>
      <w:r w:rsidR="008010E1">
        <w:rPr>
          <w:rFonts w:asciiTheme="minorHAnsi" w:hAnsiTheme="minorHAnsi" w:cstheme="minorHAnsi"/>
          <w:szCs w:val="24"/>
        </w:rPr>
        <w:t xml:space="preserve">značně narušené komínové zdivo </w:t>
      </w:r>
      <w:r w:rsidR="00092CD6">
        <w:rPr>
          <w:rFonts w:asciiTheme="minorHAnsi" w:hAnsiTheme="minorHAnsi" w:cstheme="minorHAnsi"/>
          <w:szCs w:val="24"/>
        </w:rPr>
        <w:t>dále komínový průduch vnitřně vymazáván. Vnitřní vymazáni čtvercového průřezu místy značně narušeno.</w:t>
      </w:r>
    </w:p>
    <w:p w:rsidR="00B92393" w:rsidRDefault="00B92393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Druhý komínový průduch </w:t>
      </w:r>
      <w:r w:rsidR="00F94B1E">
        <w:rPr>
          <w:rFonts w:asciiTheme="minorHAnsi" w:hAnsiTheme="minorHAnsi" w:cstheme="minorHAnsi"/>
          <w:szCs w:val="24"/>
        </w:rPr>
        <w:t xml:space="preserve">(prostřední) </w:t>
      </w:r>
      <w:r>
        <w:rPr>
          <w:rFonts w:asciiTheme="minorHAnsi" w:hAnsiTheme="minorHAnsi" w:cstheme="minorHAnsi"/>
          <w:szCs w:val="24"/>
        </w:rPr>
        <w:t>– od ulic</w:t>
      </w:r>
      <w:r w:rsidR="00F36141">
        <w:rPr>
          <w:rFonts w:asciiTheme="minorHAnsi" w:hAnsiTheme="minorHAnsi" w:cstheme="minorHAnsi"/>
          <w:szCs w:val="24"/>
        </w:rPr>
        <w:t>e</w:t>
      </w:r>
      <w:r>
        <w:rPr>
          <w:rFonts w:asciiTheme="minorHAnsi" w:hAnsiTheme="minorHAnsi" w:cstheme="minorHAnsi"/>
          <w:szCs w:val="24"/>
        </w:rPr>
        <w:t xml:space="preserve"> Plzeňská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D75129" w:rsidRDefault="00D75129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je opatřen v nadstřešní části komínovým nástavcem.</w:t>
      </w:r>
    </w:p>
    <w:p w:rsidR="00F36141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Nejprve zkoušen</w:t>
      </w:r>
      <w:r w:rsidR="00D41EAA">
        <w:rPr>
          <w:rFonts w:asciiTheme="minorHAnsi" w:hAnsiTheme="minorHAnsi" w:cstheme="minorHAnsi"/>
          <w:szCs w:val="24"/>
        </w:rPr>
        <w:t>a</w:t>
      </w:r>
      <w:r>
        <w:rPr>
          <w:rFonts w:asciiTheme="minorHAnsi" w:hAnsiTheme="minorHAnsi" w:cstheme="minorHAnsi"/>
          <w:szCs w:val="24"/>
        </w:rPr>
        <w:t xml:space="preserve"> průchodnost komínovým závažím, má zkoušenou hloubku </w:t>
      </w:r>
      <w:r w:rsidR="00F94B1E">
        <w:rPr>
          <w:rFonts w:asciiTheme="minorHAnsi" w:hAnsiTheme="minorHAnsi" w:cstheme="minorHAnsi"/>
          <w:szCs w:val="24"/>
        </w:rPr>
        <w:t>8,2</w:t>
      </w:r>
      <w:r>
        <w:rPr>
          <w:rFonts w:asciiTheme="minorHAnsi" w:hAnsiTheme="minorHAnsi" w:cstheme="minorHAnsi"/>
          <w:szCs w:val="24"/>
        </w:rPr>
        <w:t xml:space="preserve"> m komínovým závažím.</w:t>
      </w:r>
      <w:r w:rsidR="00D75129">
        <w:rPr>
          <w:rFonts w:asciiTheme="minorHAnsi" w:hAnsiTheme="minorHAnsi" w:cstheme="minorHAnsi"/>
          <w:szCs w:val="24"/>
        </w:rPr>
        <w:t xml:space="preserve"> Zkoušená hloubka neodpovídá hloubce do bytové jednotky 19 / 4 umístěné v 1. NP zvýšeném přízemí bytového domu.</w:t>
      </w:r>
      <w:r w:rsidR="00D41EAA">
        <w:rPr>
          <w:rFonts w:asciiTheme="minorHAnsi" w:hAnsiTheme="minorHAnsi" w:cstheme="minorHAnsi"/>
          <w:szCs w:val="24"/>
        </w:rPr>
        <w:t xml:space="preserve"> Komínový průduch nebyl dále zkoumán a zkoušen.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Třetí komínový průduch od ulice Plzeňská </w:t>
      </w:r>
    </w:p>
    <w:p w:rsidR="00A926E5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D41EAA" w:rsidRDefault="00D41EAA" w:rsidP="00D41EAA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Krajní komínový průduch je opatřen v nadstřešní části komínovým nástavcem nad původní komínovou hlavou.</w:t>
      </w:r>
    </w:p>
    <w:p w:rsidR="00F36141" w:rsidRDefault="00D41EAA" w:rsidP="00D41EAA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Nejprve zkoušena průchodnost komínovým závažím, má zkoušenou hloubku 6,4 m komínovým závažím. Zkoušená hloubka neodpovídá hloubce do bytové jednotky 19 / 4 umístěné v 1. NP zvýšeném přízemí bytového domu. Komínový průduch nebyl dále zkoumán a zkoušen. V poznámkách s</w:t>
      </w:r>
      <w:r w:rsidR="007E7680">
        <w:rPr>
          <w:rFonts w:asciiTheme="minorHAnsi" w:hAnsiTheme="minorHAnsi" w:cstheme="minorHAnsi"/>
          <w:szCs w:val="24"/>
        </w:rPr>
        <w:t> </w:t>
      </w:r>
      <w:r>
        <w:rPr>
          <w:rFonts w:asciiTheme="minorHAnsi" w:hAnsiTheme="minorHAnsi" w:cstheme="minorHAnsi"/>
          <w:szCs w:val="24"/>
        </w:rPr>
        <w:t>pasportizace</w:t>
      </w:r>
      <w:r w:rsidR="007E7680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je uvedeno</w:t>
      </w:r>
      <w:r w:rsidR="000C69F7">
        <w:rPr>
          <w:rFonts w:asciiTheme="minorHAnsi" w:hAnsiTheme="minorHAnsi" w:cstheme="minorHAnsi"/>
          <w:szCs w:val="24"/>
        </w:rPr>
        <w:t xml:space="preserve"> příprava na digestoř.</w:t>
      </w:r>
    </w:p>
    <w:p w:rsidR="000E6879" w:rsidRDefault="000E6879" w:rsidP="00D41EAA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E6879" w:rsidRDefault="000E6879" w:rsidP="00D41EAA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E6879" w:rsidRDefault="000E6879" w:rsidP="00D41EAA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E6879" w:rsidRDefault="000E6879" w:rsidP="00D41EAA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1228" w:rsidRDefault="007F1228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4C534F" w:rsidRDefault="004C534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ZÁVĚR:</w:t>
      </w:r>
    </w:p>
    <w:p w:rsidR="000E6879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Bytová jednotka </w:t>
      </w:r>
      <w:r w:rsidR="008F0606">
        <w:rPr>
          <w:rFonts w:asciiTheme="minorHAnsi" w:hAnsiTheme="minorHAnsi" w:cstheme="minorHAnsi"/>
          <w:szCs w:val="24"/>
        </w:rPr>
        <w:t>19</w:t>
      </w:r>
      <w:r>
        <w:rPr>
          <w:rFonts w:asciiTheme="minorHAnsi" w:hAnsiTheme="minorHAnsi" w:cstheme="minorHAnsi"/>
          <w:szCs w:val="24"/>
        </w:rPr>
        <w:t xml:space="preserve"> / </w:t>
      </w:r>
      <w:r w:rsidR="008F0606">
        <w:rPr>
          <w:rFonts w:asciiTheme="minorHAnsi" w:hAnsiTheme="minorHAnsi" w:cstheme="minorHAnsi"/>
          <w:szCs w:val="24"/>
        </w:rPr>
        <w:t>4</w:t>
      </w:r>
      <w:r>
        <w:rPr>
          <w:rFonts w:asciiTheme="minorHAnsi" w:hAnsiTheme="minorHAnsi" w:cstheme="minorHAnsi"/>
          <w:szCs w:val="24"/>
        </w:rPr>
        <w:t xml:space="preserve"> </w:t>
      </w:r>
      <w:r w:rsidR="00092CD6">
        <w:rPr>
          <w:rFonts w:asciiTheme="minorHAnsi" w:hAnsiTheme="minorHAnsi" w:cstheme="minorHAnsi"/>
          <w:szCs w:val="24"/>
        </w:rPr>
        <w:t>umístěná v </w:t>
      </w:r>
      <w:r w:rsidR="008F0606">
        <w:rPr>
          <w:rFonts w:asciiTheme="minorHAnsi" w:hAnsiTheme="minorHAnsi" w:cstheme="minorHAnsi"/>
          <w:szCs w:val="24"/>
        </w:rPr>
        <w:t>1</w:t>
      </w:r>
      <w:r w:rsidR="00092CD6">
        <w:rPr>
          <w:rFonts w:asciiTheme="minorHAnsi" w:hAnsiTheme="minorHAnsi" w:cstheme="minorHAnsi"/>
          <w:szCs w:val="24"/>
        </w:rPr>
        <w:t xml:space="preserve">. NP </w:t>
      </w:r>
      <w:r w:rsidR="008F0606">
        <w:rPr>
          <w:rFonts w:asciiTheme="minorHAnsi" w:hAnsiTheme="minorHAnsi" w:cstheme="minorHAnsi"/>
          <w:szCs w:val="24"/>
        </w:rPr>
        <w:t>zvýšené přízemí domu. K</w:t>
      </w:r>
      <w:r w:rsidR="0007740C">
        <w:rPr>
          <w:rFonts w:asciiTheme="minorHAnsi" w:hAnsiTheme="minorHAnsi" w:cstheme="minorHAnsi"/>
          <w:szCs w:val="24"/>
        </w:rPr>
        <w:t xml:space="preserve">omínový průduch </w:t>
      </w:r>
      <w:r w:rsidR="008F0606">
        <w:rPr>
          <w:rFonts w:asciiTheme="minorHAnsi" w:hAnsiTheme="minorHAnsi" w:cstheme="minorHAnsi"/>
          <w:szCs w:val="24"/>
        </w:rPr>
        <w:t>ne</w:t>
      </w:r>
      <w:r w:rsidR="0007740C">
        <w:rPr>
          <w:rFonts w:asciiTheme="minorHAnsi" w:hAnsiTheme="minorHAnsi" w:cstheme="minorHAnsi"/>
          <w:szCs w:val="24"/>
        </w:rPr>
        <w:t>byl v prostoru nalezen</w:t>
      </w:r>
      <w:r w:rsidR="00A926E5">
        <w:rPr>
          <w:rFonts w:asciiTheme="minorHAnsi" w:hAnsiTheme="minorHAnsi" w:cstheme="minorHAnsi"/>
          <w:szCs w:val="24"/>
        </w:rPr>
        <w:t xml:space="preserve"> sopouch</w:t>
      </w:r>
      <w:r w:rsidR="0007740C">
        <w:rPr>
          <w:rFonts w:asciiTheme="minorHAnsi" w:hAnsiTheme="minorHAnsi" w:cstheme="minorHAnsi"/>
          <w:szCs w:val="24"/>
        </w:rPr>
        <w:t>.</w:t>
      </w:r>
      <w:r w:rsidR="00A926E5">
        <w:rPr>
          <w:rFonts w:asciiTheme="minorHAnsi" w:hAnsiTheme="minorHAnsi" w:cstheme="minorHAnsi"/>
          <w:szCs w:val="24"/>
        </w:rPr>
        <w:t xml:space="preserve"> </w:t>
      </w:r>
      <w:r w:rsidR="000E6879">
        <w:rPr>
          <w:rFonts w:asciiTheme="minorHAnsi" w:hAnsiTheme="minorHAnsi" w:cstheme="minorHAnsi"/>
          <w:szCs w:val="24"/>
        </w:rPr>
        <w:t>Sopouchové napojení je patrné pouze z kamerového záznamu</w:t>
      </w:r>
      <w:r w:rsidR="004A6F80">
        <w:rPr>
          <w:rFonts w:asciiTheme="minorHAnsi" w:hAnsiTheme="minorHAnsi" w:cstheme="minorHAnsi"/>
          <w:szCs w:val="24"/>
        </w:rPr>
        <w:t xml:space="preserve"> v hloubce 12 m. Komínový průduchu je zkoušen komínovou sondou s průchodností o průměru 130 mm.  Doporučuji prověřit </w:t>
      </w:r>
      <w:r w:rsidR="00CF3C55">
        <w:rPr>
          <w:rFonts w:asciiTheme="minorHAnsi" w:hAnsiTheme="minorHAnsi" w:cstheme="minorHAnsi"/>
          <w:szCs w:val="24"/>
        </w:rPr>
        <w:t>v které bytové jednotce je sopouch do komínového průduchu. V bytové jednotce 19 / 4, není p</w:t>
      </w:r>
      <w:r w:rsidR="0076560B">
        <w:rPr>
          <w:rFonts w:asciiTheme="minorHAnsi" w:hAnsiTheme="minorHAnsi" w:cstheme="minorHAnsi"/>
          <w:szCs w:val="24"/>
        </w:rPr>
        <w:t xml:space="preserve">atrné zaústění, bylo vyznačeno procházení prostor. </w:t>
      </w:r>
    </w:p>
    <w:p w:rsidR="0076560B" w:rsidRDefault="0076560B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má odklony od svislice p</w:t>
      </w:r>
      <w:r w:rsidR="0082200F">
        <w:rPr>
          <w:rFonts w:asciiTheme="minorHAnsi" w:hAnsiTheme="minorHAnsi" w:cstheme="minorHAnsi"/>
          <w:szCs w:val="24"/>
        </w:rPr>
        <w:t xml:space="preserve">řípadné využití a modernizace, musí být provedena </w:t>
      </w:r>
      <w:r w:rsidR="00DF76F3">
        <w:rPr>
          <w:rFonts w:asciiTheme="minorHAnsi" w:hAnsiTheme="minorHAnsi" w:cstheme="minorHAnsi"/>
          <w:szCs w:val="24"/>
        </w:rPr>
        <w:t>v souladu s podklady a stavební příslušností komínových průduchů. Podklady a zpracování necháme na projektové firmě.</w:t>
      </w:r>
    </w:p>
    <w:p w:rsidR="0076560B" w:rsidRDefault="0076560B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48E7" w:rsidRDefault="007F48E7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DC22A4" w:rsidRDefault="00092CD6" w:rsidP="000E687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KAMEROVÝ ZÁZNAM:</w:t>
      </w:r>
      <w:r w:rsidR="0007740C">
        <w:rPr>
          <w:rFonts w:asciiTheme="minorHAnsi" w:hAnsiTheme="minorHAnsi" w:cstheme="minorHAnsi"/>
          <w:szCs w:val="24"/>
        </w:rPr>
        <w:t xml:space="preserve"> FILE 00</w:t>
      </w:r>
      <w:r w:rsidR="000E6879">
        <w:rPr>
          <w:rFonts w:asciiTheme="minorHAnsi" w:hAnsiTheme="minorHAnsi" w:cstheme="minorHAnsi"/>
          <w:szCs w:val="24"/>
        </w:rPr>
        <w:t>39</w:t>
      </w:r>
      <w:r w:rsidR="0007740C">
        <w:rPr>
          <w:rFonts w:asciiTheme="minorHAnsi" w:hAnsiTheme="minorHAnsi" w:cstheme="minorHAnsi"/>
          <w:szCs w:val="24"/>
        </w:rPr>
        <w:t>; FILE 00</w:t>
      </w:r>
      <w:r w:rsidR="000E6879">
        <w:rPr>
          <w:rFonts w:asciiTheme="minorHAnsi" w:hAnsiTheme="minorHAnsi" w:cstheme="minorHAnsi"/>
          <w:szCs w:val="24"/>
        </w:rPr>
        <w:t>41</w:t>
      </w:r>
      <w:r w:rsidR="007F1228">
        <w:rPr>
          <w:rFonts w:asciiTheme="minorHAnsi" w:hAnsiTheme="minorHAnsi" w:cstheme="minorHAnsi"/>
          <w:szCs w:val="24"/>
        </w:rPr>
        <w:tab/>
      </w:r>
    </w:p>
    <w:p w:rsidR="000E6879" w:rsidRDefault="000E687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704E9" w:rsidRDefault="001704E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Michal Frič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B0032" w:rsidRDefault="0083501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a razítko.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8F7C5B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2942590</wp:posOffset>
            </wp:positionH>
            <wp:positionV relativeFrom="paragraph">
              <wp:posOffset>292100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8" name="Obrázek 7" descr="20230419_093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935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4ADE">
        <w:rPr>
          <w:rFonts w:asciiTheme="minorHAnsi" w:hAnsiTheme="minorHAnsi" w:cstheme="minorHAnsi"/>
          <w:szCs w:val="24"/>
        </w:rPr>
        <w:t>Foto příloha:</w:t>
      </w:r>
    </w:p>
    <w:p w:rsidR="007E7680" w:rsidRDefault="007E7680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2941955</wp:posOffset>
            </wp:positionH>
            <wp:positionV relativeFrom="paragraph">
              <wp:posOffset>2392045</wp:posOffset>
            </wp:positionV>
            <wp:extent cx="1605280" cy="2159000"/>
            <wp:effectExtent l="19050" t="0" r="0" b="0"/>
            <wp:wrapTight wrapText="bothSides">
              <wp:wrapPolygon edited="0">
                <wp:start x="-256" y="0"/>
                <wp:lineTo x="-256" y="21346"/>
                <wp:lineTo x="21532" y="21346"/>
                <wp:lineTo x="21532" y="0"/>
                <wp:lineTo x="-256" y="0"/>
              </wp:wrapPolygon>
            </wp:wrapTight>
            <wp:docPr id="11" name="Obrázek 10" descr="20230419_091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9150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5280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2392045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9" name="Obrázek 8" descr="FILE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40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76F3">
        <w:rPr>
          <w:rFonts w:asciiTheme="minorHAnsi" w:hAnsiTheme="minorHAnsi" w:cstheme="minorHAnsi"/>
          <w:noProof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106045</wp:posOffset>
            </wp:positionV>
            <wp:extent cx="2879725" cy="2159000"/>
            <wp:effectExtent l="19050" t="0" r="0" b="0"/>
            <wp:wrapSquare wrapText="bothSides"/>
            <wp:docPr id="3" name="Obrázek 1" descr="20230419_094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9402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7680" w:rsidRDefault="007E7680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07740C" w:rsidP="0007740C">
      <w:pPr>
        <w:pStyle w:val="Zkladntextodsazen"/>
        <w:tabs>
          <w:tab w:val="left" w:pos="6128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78163B" w:rsidRDefault="0078163B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8163B" w:rsidRDefault="00F23A5B" w:rsidP="00F23A5B">
      <w:pPr>
        <w:tabs>
          <w:tab w:val="left" w:pos="889"/>
        </w:tabs>
        <w:rPr>
          <w:lang w:eastAsia="cs-CZ"/>
        </w:rPr>
      </w:pPr>
      <w:r>
        <w:rPr>
          <w:lang w:eastAsia="cs-CZ"/>
        </w:rPr>
        <w:tab/>
      </w:r>
    </w:p>
    <w:p w:rsidR="00E81034" w:rsidRDefault="00E81034" w:rsidP="00E81034">
      <w:pPr>
        <w:tabs>
          <w:tab w:val="left" w:pos="368"/>
        </w:tabs>
        <w:rPr>
          <w:lang w:eastAsia="cs-CZ"/>
        </w:rPr>
      </w:pPr>
      <w:r>
        <w:rPr>
          <w:lang w:eastAsia="cs-CZ"/>
        </w:rPr>
        <w:tab/>
      </w:r>
    </w:p>
    <w:p w:rsidR="00AF4ADE" w:rsidRPr="00E81034" w:rsidRDefault="00E81034" w:rsidP="00E81034">
      <w:pPr>
        <w:tabs>
          <w:tab w:val="left" w:pos="6756"/>
        </w:tabs>
        <w:rPr>
          <w:lang w:eastAsia="cs-CZ"/>
        </w:rPr>
      </w:pPr>
      <w:r>
        <w:rPr>
          <w:lang w:eastAsia="cs-CZ"/>
        </w:rPr>
        <w:tab/>
      </w:r>
    </w:p>
    <w:sectPr w:rsidR="00AF4ADE" w:rsidRPr="00E81034" w:rsidSect="005A0AF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3A54" w:rsidRDefault="00E23A54" w:rsidP="009503EF">
      <w:pPr>
        <w:spacing w:after="0" w:line="240" w:lineRule="auto"/>
      </w:pPr>
      <w:r>
        <w:separator/>
      </w:r>
    </w:p>
  </w:endnote>
  <w:endnote w:type="continuationSeparator" w:id="1">
    <w:p w:rsidR="00E23A54" w:rsidRDefault="00E23A54" w:rsidP="009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4391"/>
      <w:docPartObj>
        <w:docPartGallery w:val="Page Numbers (Bottom of Page)"/>
        <w:docPartUnique/>
      </w:docPartObj>
    </w:sdtPr>
    <w:sdtContent>
      <w:p w:rsidR="00CF3C55" w:rsidRDefault="006F3403">
        <w:pPr>
          <w:pStyle w:val="Zpat"/>
          <w:jc w:val="center"/>
        </w:pPr>
        <w:fldSimple w:instr=" PAGE   \* MERGEFORMAT ">
          <w:r w:rsidR="006733E9">
            <w:rPr>
              <w:noProof/>
            </w:rPr>
            <w:t>1</w:t>
          </w:r>
        </w:fldSimple>
      </w:p>
    </w:sdtContent>
  </w:sdt>
  <w:p w:rsidR="00CF3C55" w:rsidRDefault="00CF3C5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3A54" w:rsidRDefault="00E23A54" w:rsidP="009503EF">
      <w:pPr>
        <w:spacing w:after="0" w:line="240" w:lineRule="auto"/>
      </w:pPr>
      <w:r>
        <w:separator/>
      </w:r>
    </w:p>
  </w:footnote>
  <w:footnote w:type="continuationSeparator" w:id="1">
    <w:p w:rsidR="00E23A54" w:rsidRDefault="00E23A54" w:rsidP="009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alias w:val="Název"/>
      <w:id w:val="77807649"/>
      <w:placeholder>
        <w:docPart w:val="D42B1EA85D40409FA7EDC89FB2BBD6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F3C55" w:rsidRPr="0074410F" w:rsidRDefault="00CF3C55">
        <w:pPr>
          <w:pStyle w:val="Zhlav"/>
          <w:tabs>
            <w:tab w:val="left" w:pos="2580"/>
            <w:tab w:val="left" w:pos="2985"/>
          </w:tabs>
          <w:spacing w:after="120" w:line="276" w:lineRule="auto"/>
          <w:rPr>
            <w:b/>
            <w:bCs/>
            <w:sz w:val="28"/>
            <w:szCs w:val="28"/>
          </w:rPr>
        </w:pPr>
        <w:r w:rsidRPr="0074410F">
          <w:rPr>
            <w:b/>
            <w:bCs/>
          </w:rPr>
          <w:t>KOMINICTVÍ HLAVÍN JIŘÍ s. r. o.</w:t>
        </w:r>
        <w:r>
          <w:rPr>
            <w:b/>
            <w:bCs/>
          </w:rPr>
          <w:t>; Plzeňská 198 / 49; Praha 5 – Košíře; 150 00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3997"/>
    <w:multiLevelType w:val="hybridMultilevel"/>
    <w:tmpl w:val="EB48B1E2"/>
    <w:lvl w:ilvl="0" w:tplc="2708AF98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710B7D"/>
    <w:multiLevelType w:val="hybridMultilevel"/>
    <w:tmpl w:val="8EE68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C6005"/>
    <w:multiLevelType w:val="hybridMultilevel"/>
    <w:tmpl w:val="AE045F6E"/>
    <w:lvl w:ilvl="0" w:tplc="BEBA582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20" w:hanging="360"/>
      </w:pPr>
    </w:lvl>
    <w:lvl w:ilvl="2" w:tplc="0405001B" w:tentative="1">
      <w:start w:val="1"/>
      <w:numFmt w:val="lowerRoman"/>
      <w:lvlText w:val="%3."/>
      <w:lvlJc w:val="right"/>
      <w:pPr>
        <w:ind w:left="5340" w:hanging="180"/>
      </w:pPr>
    </w:lvl>
    <w:lvl w:ilvl="3" w:tplc="0405000F" w:tentative="1">
      <w:start w:val="1"/>
      <w:numFmt w:val="decimal"/>
      <w:lvlText w:val="%4."/>
      <w:lvlJc w:val="left"/>
      <w:pPr>
        <w:ind w:left="6060" w:hanging="360"/>
      </w:pPr>
    </w:lvl>
    <w:lvl w:ilvl="4" w:tplc="04050019" w:tentative="1">
      <w:start w:val="1"/>
      <w:numFmt w:val="lowerLetter"/>
      <w:lvlText w:val="%5."/>
      <w:lvlJc w:val="left"/>
      <w:pPr>
        <w:ind w:left="6780" w:hanging="360"/>
      </w:pPr>
    </w:lvl>
    <w:lvl w:ilvl="5" w:tplc="0405001B" w:tentative="1">
      <w:start w:val="1"/>
      <w:numFmt w:val="lowerRoman"/>
      <w:lvlText w:val="%6."/>
      <w:lvlJc w:val="right"/>
      <w:pPr>
        <w:ind w:left="7500" w:hanging="180"/>
      </w:pPr>
    </w:lvl>
    <w:lvl w:ilvl="6" w:tplc="0405000F" w:tentative="1">
      <w:start w:val="1"/>
      <w:numFmt w:val="decimal"/>
      <w:lvlText w:val="%7."/>
      <w:lvlJc w:val="left"/>
      <w:pPr>
        <w:ind w:left="8220" w:hanging="360"/>
      </w:pPr>
    </w:lvl>
    <w:lvl w:ilvl="7" w:tplc="04050019" w:tentative="1">
      <w:start w:val="1"/>
      <w:numFmt w:val="lowerLetter"/>
      <w:lvlText w:val="%8."/>
      <w:lvlJc w:val="left"/>
      <w:pPr>
        <w:ind w:left="8940" w:hanging="360"/>
      </w:pPr>
    </w:lvl>
    <w:lvl w:ilvl="8" w:tplc="040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>
    <w:nsid w:val="4C7739FC"/>
    <w:multiLevelType w:val="hybridMultilevel"/>
    <w:tmpl w:val="262A9492"/>
    <w:lvl w:ilvl="0" w:tplc="CE08C5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0AE5A39"/>
    <w:multiLevelType w:val="hybridMultilevel"/>
    <w:tmpl w:val="96C0DB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71B93"/>
    <w:multiLevelType w:val="hybridMultilevel"/>
    <w:tmpl w:val="398283E4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62055"/>
    <w:multiLevelType w:val="hybridMultilevel"/>
    <w:tmpl w:val="31A62C2C"/>
    <w:lvl w:ilvl="0" w:tplc="FC06209A">
      <w:start w:val="1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C44643"/>
    <w:multiLevelType w:val="hybridMultilevel"/>
    <w:tmpl w:val="9A52D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3EF"/>
    <w:rsid w:val="00002A2D"/>
    <w:rsid w:val="00005E53"/>
    <w:rsid w:val="000061C1"/>
    <w:rsid w:val="00006A0E"/>
    <w:rsid w:val="000112A0"/>
    <w:rsid w:val="000206C7"/>
    <w:rsid w:val="00022FB6"/>
    <w:rsid w:val="00033540"/>
    <w:rsid w:val="00036715"/>
    <w:rsid w:val="00036E0D"/>
    <w:rsid w:val="00040ED6"/>
    <w:rsid w:val="000421D1"/>
    <w:rsid w:val="00047784"/>
    <w:rsid w:val="00052815"/>
    <w:rsid w:val="0005700E"/>
    <w:rsid w:val="000601A4"/>
    <w:rsid w:val="000624CB"/>
    <w:rsid w:val="00063F4E"/>
    <w:rsid w:val="00065120"/>
    <w:rsid w:val="000669A5"/>
    <w:rsid w:val="00070527"/>
    <w:rsid w:val="0007740C"/>
    <w:rsid w:val="000777E7"/>
    <w:rsid w:val="00080567"/>
    <w:rsid w:val="00080944"/>
    <w:rsid w:val="00082FBC"/>
    <w:rsid w:val="00092CD6"/>
    <w:rsid w:val="00094E84"/>
    <w:rsid w:val="00096E25"/>
    <w:rsid w:val="000A0CE0"/>
    <w:rsid w:val="000A3BFE"/>
    <w:rsid w:val="000B19DA"/>
    <w:rsid w:val="000B7243"/>
    <w:rsid w:val="000C69F7"/>
    <w:rsid w:val="000C7CC2"/>
    <w:rsid w:val="000D2BE2"/>
    <w:rsid w:val="000D49C9"/>
    <w:rsid w:val="000D5FD2"/>
    <w:rsid w:val="000D7331"/>
    <w:rsid w:val="000E6879"/>
    <w:rsid w:val="000E7B25"/>
    <w:rsid w:val="000F6995"/>
    <w:rsid w:val="00100252"/>
    <w:rsid w:val="00105784"/>
    <w:rsid w:val="00115299"/>
    <w:rsid w:val="00115525"/>
    <w:rsid w:val="001161B0"/>
    <w:rsid w:val="00116AF5"/>
    <w:rsid w:val="001205A2"/>
    <w:rsid w:val="00122C04"/>
    <w:rsid w:val="00123784"/>
    <w:rsid w:val="00126391"/>
    <w:rsid w:val="00131677"/>
    <w:rsid w:val="00132E43"/>
    <w:rsid w:val="00143763"/>
    <w:rsid w:val="0014465D"/>
    <w:rsid w:val="001503C0"/>
    <w:rsid w:val="00157589"/>
    <w:rsid w:val="001704E9"/>
    <w:rsid w:val="0017129F"/>
    <w:rsid w:val="001756AA"/>
    <w:rsid w:val="0017756A"/>
    <w:rsid w:val="00192574"/>
    <w:rsid w:val="0019356F"/>
    <w:rsid w:val="001B01B1"/>
    <w:rsid w:val="001B0552"/>
    <w:rsid w:val="001B7F97"/>
    <w:rsid w:val="001C00B2"/>
    <w:rsid w:val="001C0670"/>
    <w:rsid w:val="001C6DB8"/>
    <w:rsid w:val="001D0AC1"/>
    <w:rsid w:val="001D3300"/>
    <w:rsid w:val="001D6551"/>
    <w:rsid w:val="001E6FFB"/>
    <w:rsid w:val="001F15F7"/>
    <w:rsid w:val="00203FFC"/>
    <w:rsid w:val="0020543A"/>
    <w:rsid w:val="002058AA"/>
    <w:rsid w:val="002328C2"/>
    <w:rsid w:val="00232D7E"/>
    <w:rsid w:val="002352E2"/>
    <w:rsid w:val="00236BB9"/>
    <w:rsid w:val="00244D6B"/>
    <w:rsid w:val="00245AB8"/>
    <w:rsid w:val="00255E52"/>
    <w:rsid w:val="0026155C"/>
    <w:rsid w:val="00265BF2"/>
    <w:rsid w:val="002701F1"/>
    <w:rsid w:val="002705D1"/>
    <w:rsid w:val="00272025"/>
    <w:rsid w:val="00275CBE"/>
    <w:rsid w:val="002763A6"/>
    <w:rsid w:val="002805E5"/>
    <w:rsid w:val="00282AD0"/>
    <w:rsid w:val="0029350C"/>
    <w:rsid w:val="002A0C77"/>
    <w:rsid w:val="002A62CD"/>
    <w:rsid w:val="002B0032"/>
    <w:rsid w:val="002B3F1A"/>
    <w:rsid w:val="002B5095"/>
    <w:rsid w:val="002C129D"/>
    <w:rsid w:val="002C360E"/>
    <w:rsid w:val="002D0368"/>
    <w:rsid w:val="002D0767"/>
    <w:rsid w:val="002D5297"/>
    <w:rsid w:val="002E0372"/>
    <w:rsid w:val="002E433D"/>
    <w:rsid w:val="002E48CF"/>
    <w:rsid w:val="002E57DD"/>
    <w:rsid w:val="002F4B75"/>
    <w:rsid w:val="002F75FA"/>
    <w:rsid w:val="003049DF"/>
    <w:rsid w:val="003114E6"/>
    <w:rsid w:val="00316A0E"/>
    <w:rsid w:val="00317796"/>
    <w:rsid w:val="0032017D"/>
    <w:rsid w:val="00323908"/>
    <w:rsid w:val="003343D4"/>
    <w:rsid w:val="0033686E"/>
    <w:rsid w:val="00341DDE"/>
    <w:rsid w:val="00343CFB"/>
    <w:rsid w:val="00351F53"/>
    <w:rsid w:val="003677FB"/>
    <w:rsid w:val="00370998"/>
    <w:rsid w:val="00371B08"/>
    <w:rsid w:val="003750A2"/>
    <w:rsid w:val="00376F71"/>
    <w:rsid w:val="00377961"/>
    <w:rsid w:val="00382E2A"/>
    <w:rsid w:val="00397597"/>
    <w:rsid w:val="003A0AAE"/>
    <w:rsid w:val="003A0C5A"/>
    <w:rsid w:val="003A351E"/>
    <w:rsid w:val="003A4255"/>
    <w:rsid w:val="003B1A13"/>
    <w:rsid w:val="003C31DF"/>
    <w:rsid w:val="003C6B74"/>
    <w:rsid w:val="003C7570"/>
    <w:rsid w:val="003D0B24"/>
    <w:rsid w:val="003D1CCD"/>
    <w:rsid w:val="003E24F6"/>
    <w:rsid w:val="003E3531"/>
    <w:rsid w:val="003E3ED3"/>
    <w:rsid w:val="003E48B4"/>
    <w:rsid w:val="003F2A5F"/>
    <w:rsid w:val="004055ED"/>
    <w:rsid w:val="00405A7F"/>
    <w:rsid w:val="004240E4"/>
    <w:rsid w:val="00424C10"/>
    <w:rsid w:val="0042621F"/>
    <w:rsid w:val="00434403"/>
    <w:rsid w:val="00442FD3"/>
    <w:rsid w:val="00443938"/>
    <w:rsid w:val="00444FE5"/>
    <w:rsid w:val="00450BDE"/>
    <w:rsid w:val="0045741B"/>
    <w:rsid w:val="00461F2D"/>
    <w:rsid w:val="004624CB"/>
    <w:rsid w:val="00471E12"/>
    <w:rsid w:val="00474A47"/>
    <w:rsid w:val="0047739F"/>
    <w:rsid w:val="0048155D"/>
    <w:rsid w:val="0048288E"/>
    <w:rsid w:val="00494968"/>
    <w:rsid w:val="0049716F"/>
    <w:rsid w:val="004A6F80"/>
    <w:rsid w:val="004C534F"/>
    <w:rsid w:val="004D0C52"/>
    <w:rsid w:val="004D49FA"/>
    <w:rsid w:val="004D4C9A"/>
    <w:rsid w:val="004D79F1"/>
    <w:rsid w:val="004E2DCA"/>
    <w:rsid w:val="004E4DDC"/>
    <w:rsid w:val="004E7412"/>
    <w:rsid w:val="004E7E3C"/>
    <w:rsid w:val="004F27DD"/>
    <w:rsid w:val="004F600D"/>
    <w:rsid w:val="00500DA6"/>
    <w:rsid w:val="0050505C"/>
    <w:rsid w:val="0051012C"/>
    <w:rsid w:val="00520403"/>
    <w:rsid w:val="00521EF9"/>
    <w:rsid w:val="005226AE"/>
    <w:rsid w:val="00526F81"/>
    <w:rsid w:val="00541ED5"/>
    <w:rsid w:val="00545242"/>
    <w:rsid w:val="00545CF8"/>
    <w:rsid w:val="00545E34"/>
    <w:rsid w:val="00555C0C"/>
    <w:rsid w:val="00561E90"/>
    <w:rsid w:val="00563F58"/>
    <w:rsid w:val="00567CEF"/>
    <w:rsid w:val="0057058D"/>
    <w:rsid w:val="00571521"/>
    <w:rsid w:val="00571FDE"/>
    <w:rsid w:val="00572DD3"/>
    <w:rsid w:val="00584E8E"/>
    <w:rsid w:val="00594BBE"/>
    <w:rsid w:val="005A0AF1"/>
    <w:rsid w:val="005A4F76"/>
    <w:rsid w:val="005A5F40"/>
    <w:rsid w:val="005C6DB1"/>
    <w:rsid w:val="005D4BF1"/>
    <w:rsid w:val="005D5ABC"/>
    <w:rsid w:val="005D6A9F"/>
    <w:rsid w:val="005E3531"/>
    <w:rsid w:val="005E36CD"/>
    <w:rsid w:val="006061C3"/>
    <w:rsid w:val="0060651A"/>
    <w:rsid w:val="00624DE0"/>
    <w:rsid w:val="006424C7"/>
    <w:rsid w:val="006472A3"/>
    <w:rsid w:val="00647A36"/>
    <w:rsid w:val="00647AA9"/>
    <w:rsid w:val="00653442"/>
    <w:rsid w:val="0066363D"/>
    <w:rsid w:val="00665D0C"/>
    <w:rsid w:val="006733E9"/>
    <w:rsid w:val="006739E9"/>
    <w:rsid w:val="00676261"/>
    <w:rsid w:val="006862E2"/>
    <w:rsid w:val="00695B24"/>
    <w:rsid w:val="00696E28"/>
    <w:rsid w:val="006A5F0D"/>
    <w:rsid w:val="006B161A"/>
    <w:rsid w:val="006B1EBD"/>
    <w:rsid w:val="006B7D8D"/>
    <w:rsid w:val="006C4842"/>
    <w:rsid w:val="006E4C9E"/>
    <w:rsid w:val="006F079A"/>
    <w:rsid w:val="006F1265"/>
    <w:rsid w:val="006F17E9"/>
    <w:rsid w:val="006F3403"/>
    <w:rsid w:val="006F3F46"/>
    <w:rsid w:val="00702A2F"/>
    <w:rsid w:val="00710BDF"/>
    <w:rsid w:val="00713B37"/>
    <w:rsid w:val="007142D5"/>
    <w:rsid w:val="00730449"/>
    <w:rsid w:val="00732122"/>
    <w:rsid w:val="007372F8"/>
    <w:rsid w:val="00740010"/>
    <w:rsid w:val="00741A90"/>
    <w:rsid w:val="0074410F"/>
    <w:rsid w:val="00757AC3"/>
    <w:rsid w:val="0076117C"/>
    <w:rsid w:val="007626B8"/>
    <w:rsid w:val="0076560B"/>
    <w:rsid w:val="00765EAA"/>
    <w:rsid w:val="00767070"/>
    <w:rsid w:val="00770F79"/>
    <w:rsid w:val="0077645E"/>
    <w:rsid w:val="0078163B"/>
    <w:rsid w:val="007A3089"/>
    <w:rsid w:val="007A4177"/>
    <w:rsid w:val="007A4700"/>
    <w:rsid w:val="007A72FC"/>
    <w:rsid w:val="007B18DB"/>
    <w:rsid w:val="007B7410"/>
    <w:rsid w:val="007D106F"/>
    <w:rsid w:val="007E3CD5"/>
    <w:rsid w:val="007E5A65"/>
    <w:rsid w:val="007E5D37"/>
    <w:rsid w:val="007E7680"/>
    <w:rsid w:val="007F1228"/>
    <w:rsid w:val="007F1B90"/>
    <w:rsid w:val="007F2501"/>
    <w:rsid w:val="007F48E7"/>
    <w:rsid w:val="008010E1"/>
    <w:rsid w:val="00813000"/>
    <w:rsid w:val="00814FEE"/>
    <w:rsid w:val="00817EF0"/>
    <w:rsid w:val="0082200F"/>
    <w:rsid w:val="0082782D"/>
    <w:rsid w:val="00831628"/>
    <w:rsid w:val="00831D70"/>
    <w:rsid w:val="00835015"/>
    <w:rsid w:val="00837E79"/>
    <w:rsid w:val="00841D7E"/>
    <w:rsid w:val="00851B1A"/>
    <w:rsid w:val="00852FD0"/>
    <w:rsid w:val="008562DA"/>
    <w:rsid w:val="00857B84"/>
    <w:rsid w:val="008673BD"/>
    <w:rsid w:val="00874F9A"/>
    <w:rsid w:val="008762BE"/>
    <w:rsid w:val="0087638E"/>
    <w:rsid w:val="0087725A"/>
    <w:rsid w:val="00882E18"/>
    <w:rsid w:val="0088744E"/>
    <w:rsid w:val="00891F7D"/>
    <w:rsid w:val="00894F2E"/>
    <w:rsid w:val="00896FCD"/>
    <w:rsid w:val="008A6C4C"/>
    <w:rsid w:val="008B0A48"/>
    <w:rsid w:val="008B1695"/>
    <w:rsid w:val="008B2419"/>
    <w:rsid w:val="008B4FC0"/>
    <w:rsid w:val="008B74C6"/>
    <w:rsid w:val="008C30B7"/>
    <w:rsid w:val="008C68DA"/>
    <w:rsid w:val="008D0F0B"/>
    <w:rsid w:val="008E0D38"/>
    <w:rsid w:val="008F0407"/>
    <w:rsid w:val="008F0606"/>
    <w:rsid w:val="008F10B9"/>
    <w:rsid w:val="008F3802"/>
    <w:rsid w:val="008F7C5B"/>
    <w:rsid w:val="009023E3"/>
    <w:rsid w:val="00906AD3"/>
    <w:rsid w:val="009110C2"/>
    <w:rsid w:val="00911FFE"/>
    <w:rsid w:val="009157C5"/>
    <w:rsid w:val="009167E6"/>
    <w:rsid w:val="00916C04"/>
    <w:rsid w:val="00916EF4"/>
    <w:rsid w:val="00922303"/>
    <w:rsid w:val="00927D7D"/>
    <w:rsid w:val="009304F3"/>
    <w:rsid w:val="00934AB0"/>
    <w:rsid w:val="009362CD"/>
    <w:rsid w:val="00936BBB"/>
    <w:rsid w:val="00940991"/>
    <w:rsid w:val="009454FB"/>
    <w:rsid w:val="009503EF"/>
    <w:rsid w:val="00952D2A"/>
    <w:rsid w:val="009656DA"/>
    <w:rsid w:val="00967703"/>
    <w:rsid w:val="009703B8"/>
    <w:rsid w:val="00972046"/>
    <w:rsid w:val="009722F0"/>
    <w:rsid w:val="00972325"/>
    <w:rsid w:val="009768DA"/>
    <w:rsid w:val="00977A50"/>
    <w:rsid w:val="009815AE"/>
    <w:rsid w:val="00981A48"/>
    <w:rsid w:val="00992C38"/>
    <w:rsid w:val="00994E68"/>
    <w:rsid w:val="009959AB"/>
    <w:rsid w:val="009965E7"/>
    <w:rsid w:val="009A62A9"/>
    <w:rsid w:val="009B5151"/>
    <w:rsid w:val="009C068C"/>
    <w:rsid w:val="009C34FC"/>
    <w:rsid w:val="009C3FF4"/>
    <w:rsid w:val="009C68EC"/>
    <w:rsid w:val="009C7849"/>
    <w:rsid w:val="009D2C8E"/>
    <w:rsid w:val="009E1B43"/>
    <w:rsid w:val="009E6698"/>
    <w:rsid w:val="009E7140"/>
    <w:rsid w:val="00A0184F"/>
    <w:rsid w:val="00A07781"/>
    <w:rsid w:val="00A07D58"/>
    <w:rsid w:val="00A17E4E"/>
    <w:rsid w:val="00A21877"/>
    <w:rsid w:val="00A33B52"/>
    <w:rsid w:val="00A33BB7"/>
    <w:rsid w:val="00A405CD"/>
    <w:rsid w:val="00A4250C"/>
    <w:rsid w:val="00A45F12"/>
    <w:rsid w:val="00A52967"/>
    <w:rsid w:val="00A556D1"/>
    <w:rsid w:val="00A56F2D"/>
    <w:rsid w:val="00A624F7"/>
    <w:rsid w:val="00A65A61"/>
    <w:rsid w:val="00A674EA"/>
    <w:rsid w:val="00A708B2"/>
    <w:rsid w:val="00A756BD"/>
    <w:rsid w:val="00A765C9"/>
    <w:rsid w:val="00A8770D"/>
    <w:rsid w:val="00A926E5"/>
    <w:rsid w:val="00A96DBD"/>
    <w:rsid w:val="00AA0BA0"/>
    <w:rsid w:val="00AA48FE"/>
    <w:rsid w:val="00AB2619"/>
    <w:rsid w:val="00AB55F8"/>
    <w:rsid w:val="00AB7074"/>
    <w:rsid w:val="00AC509F"/>
    <w:rsid w:val="00AC5C8B"/>
    <w:rsid w:val="00AC6680"/>
    <w:rsid w:val="00AD1A60"/>
    <w:rsid w:val="00AD4BFE"/>
    <w:rsid w:val="00AD6504"/>
    <w:rsid w:val="00AE529E"/>
    <w:rsid w:val="00AF3A45"/>
    <w:rsid w:val="00AF3DE9"/>
    <w:rsid w:val="00AF4ADE"/>
    <w:rsid w:val="00B022D0"/>
    <w:rsid w:val="00B06C0C"/>
    <w:rsid w:val="00B1464A"/>
    <w:rsid w:val="00B201F3"/>
    <w:rsid w:val="00B22209"/>
    <w:rsid w:val="00B22F55"/>
    <w:rsid w:val="00B2634A"/>
    <w:rsid w:val="00B34A8D"/>
    <w:rsid w:val="00B36393"/>
    <w:rsid w:val="00B45916"/>
    <w:rsid w:val="00B514FA"/>
    <w:rsid w:val="00B63321"/>
    <w:rsid w:val="00B641B5"/>
    <w:rsid w:val="00B7593A"/>
    <w:rsid w:val="00B82D27"/>
    <w:rsid w:val="00B84632"/>
    <w:rsid w:val="00B855F9"/>
    <w:rsid w:val="00B85BB1"/>
    <w:rsid w:val="00B86232"/>
    <w:rsid w:val="00B905A4"/>
    <w:rsid w:val="00B91C35"/>
    <w:rsid w:val="00B92393"/>
    <w:rsid w:val="00B94A0E"/>
    <w:rsid w:val="00B97DFE"/>
    <w:rsid w:val="00BC5E02"/>
    <w:rsid w:val="00BD7532"/>
    <w:rsid w:val="00BD7ADF"/>
    <w:rsid w:val="00BE21DC"/>
    <w:rsid w:val="00BE5751"/>
    <w:rsid w:val="00BE6E18"/>
    <w:rsid w:val="00BE74C2"/>
    <w:rsid w:val="00BF5080"/>
    <w:rsid w:val="00BF725E"/>
    <w:rsid w:val="00C00289"/>
    <w:rsid w:val="00C03637"/>
    <w:rsid w:val="00C039B9"/>
    <w:rsid w:val="00C10BC1"/>
    <w:rsid w:val="00C13F81"/>
    <w:rsid w:val="00C22984"/>
    <w:rsid w:val="00C25C12"/>
    <w:rsid w:val="00C268E9"/>
    <w:rsid w:val="00C30B72"/>
    <w:rsid w:val="00C36D19"/>
    <w:rsid w:val="00C44F2A"/>
    <w:rsid w:val="00C46477"/>
    <w:rsid w:val="00C46753"/>
    <w:rsid w:val="00C5378F"/>
    <w:rsid w:val="00C53B94"/>
    <w:rsid w:val="00C54FDA"/>
    <w:rsid w:val="00C6315D"/>
    <w:rsid w:val="00C663F6"/>
    <w:rsid w:val="00C72710"/>
    <w:rsid w:val="00C76522"/>
    <w:rsid w:val="00C76A33"/>
    <w:rsid w:val="00C85E9F"/>
    <w:rsid w:val="00CA393E"/>
    <w:rsid w:val="00CA74BF"/>
    <w:rsid w:val="00CC1EE4"/>
    <w:rsid w:val="00CC499A"/>
    <w:rsid w:val="00CD0399"/>
    <w:rsid w:val="00CD1118"/>
    <w:rsid w:val="00CE0A01"/>
    <w:rsid w:val="00CE27EA"/>
    <w:rsid w:val="00CF17C6"/>
    <w:rsid w:val="00CF1CBB"/>
    <w:rsid w:val="00CF362A"/>
    <w:rsid w:val="00CF3C55"/>
    <w:rsid w:val="00D03E40"/>
    <w:rsid w:val="00D07149"/>
    <w:rsid w:val="00D10784"/>
    <w:rsid w:val="00D114FE"/>
    <w:rsid w:val="00D12D2C"/>
    <w:rsid w:val="00D1378E"/>
    <w:rsid w:val="00D20E6A"/>
    <w:rsid w:val="00D211C5"/>
    <w:rsid w:val="00D2435D"/>
    <w:rsid w:val="00D25617"/>
    <w:rsid w:val="00D31070"/>
    <w:rsid w:val="00D32C39"/>
    <w:rsid w:val="00D418E5"/>
    <w:rsid w:val="00D41EAA"/>
    <w:rsid w:val="00D449D4"/>
    <w:rsid w:val="00D47948"/>
    <w:rsid w:val="00D52137"/>
    <w:rsid w:val="00D52BC7"/>
    <w:rsid w:val="00D60CF5"/>
    <w:rsid w:val="00D649C3"/>
    <w:rsid w:val="00D75129"/>
    <w:rsid w:val="00D80563"/>
    <w:rsid w:val="00D82264"/>
    <w:rsid w:val="00D83204"/>
    <w:rsid w:val="00D835D0"/>
    <w:rsid w:val="00D871FA"/>
    <w:rsid w:val="00D87CE9"/>
    <w:rsid w:val="00D94314"/>
    <w:rsid w:val="00DA2CDD"/>
    <w:rsid w:val="00DA5B27"/>
    <w:rsid w:val="00DB4E2C"/>
    <w:rsid w:val="00DC22A4"/>
    <w:rsid w:val="00DD26D6"/>
    <w:rsid w:val="00DD5822"/>
    <w:rsid w:val="00DD636B"/>
    <w:rsid w:val="00DD6FFA"/>
    <w:rsid w:val="00DE4FCB"/>
    <w:rsid w:val="00DF364A"/>
    <w:rsid w:val="00DF76F3"/>
    <w:rsid w:val="00DF7DB4"/>
    <w:rsid w:val="00E032B1"/>
    <w:rsid w:val="00E03FB6"/>
    <w:rsid w:val="00E06CA2"/>
    <w:rsid w:val="00E13FFE"/>
    <w:rsid w:val="00E14054"/>
    <w:rsid w:val="00E170F1"/>
    <w:rsid w:val="00E17EE5"/>
    <w:rsid w:val="00E211C4"/>
    <w:rsid w:val="00E22A4A"/>
    <w:rsid w:val="00E234EA"/>
    <w:rsid w:val="00E23A54"/>
    <w:rsid w:val="00E25BF3"/>
    <w:rsid w:val="00E26F8B"/>
    <w:rsid w:val="00E312C2"/>
    <w:rsid w:val="00E36866"/>
    <w:rsid w:val="00E4136D"/>
    <w:rsid w:val="00E46A46"/>
    <w:rsid w:val="00E5414F"/>
    <w:rsid w:val="00E55CF6"/>
    <w:rsid w:val="00E561CC"/>
    <w:rsid w:val="00E601A7"/>
    <w:rsid w:val="00E62E9A"/>
    <w:rsid w:val="00E64936"/>
    <w:rsid w:val="00E677F2"/>
    <w:rsid w:val="00E67AC1"/>
    <w:rsid w:val="00E71FFB"/>
    <w:rsid w:val="00E721A8"/>
    <w:rsid w:val="00E72A0D"/>
    <w:rsid w:val="00E73D39"/>
    <w:rsid w:val="00E770D4"/>
    <w:rsid w:val="00E81034"/>
    <w:rsid w:val="00E81BB4"/>
    <w:rsid w:val="00E829BA"/>
    <w:rsid w:val="00E84EB7"/>
    <w:rsid w:val="00E91E34"/>
    <w:rsid w:val="00E94E46"/>
    <w:rsid w:val="00E95BD5"/>
    <w:rsid w:val="00EA2619"/>
    <w:rsid w:val="00EA4D48"/>
    <w:rsid w:val="00EA702A"/>
    <w:rsid w:val="00EB0043"/>
    <w:rsid w:val="00EB1BDF"/>
    <w:rsid w:val="00EB3107"/>
    <w:rsid w:val="00EB4AFC"/>
    <w:rsid w:val="00EB518C"/>
    <w:rsid w:val="00EB65C2"/>
    <w:rsid w:val="00ED0DC1"/>
    <w:rsid w:val="00ED2356"/>
    <w:rsid w:val="00EE5D6E"/>
    <w:rsid w:val="00EE7851"/>
    <w:rsid w:val="00F0346C"/>
    <w:rsid w:val="00F05094"/>
    <w:rsid w:val="00F073FA"/>
    <w:rsid w:val="00F2151D"/>
    <w:rsid w:val="00F2299E"/>
    <w:rsid w:val="00F23A5B"/>
    <w:rsid w:val="00F26C65"/>
    <w:rsid w:val="00F27DC3"/>
    <w:rsid w:val="00F36141"/>
    <w:rsid w:val="00F375BD"/>
    <w:rsid w:val="00F37AFF"/>
    <w:rsid w:val="00F37DD9"/>
    <w:rsid w:val="00F47D5C"/>
    <w:rsid w:val="00F50657"/>
    <w:rsid w:val="00F51F7B"/>
    <w:rsid w:val="00F524D2"/>
    <w:rsid w:val="00F61F3D"/>
    <w:rsid w:val="00F7239B"/>
    <w:rsid w:val="00F767ED"/>
    <w:rsid w:val="00F822F4"/>
    <w:rsid w:val="00F9235A"/>
    <w:rsid w:val="00F92412"/>
    <w:rsid w:val="00F92EFC"/>
    <w:rsid w:val="00F94B1E"/>
    <w:rsid w:val="00FA6517"/>
    <w:rsid w:val="00FB31A7"/>
    <w:rsid w:val="00FB6CA9"/>
    <w:rsid w:val="00FC394B"/>
    <w:rsid w:val="00FC6567"/>
    <w:rsid w:val="00FC6CD9"/>
    <w:rsid w:val="00FC7D63"/>
    <w:rsid w:val="00FD3B6A"/>
    <w:rsid w:val="00FE4F93"/>
    <w:rsid w:val="00FF1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A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503E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03EF"/>
  </w:style>
  <w:style w:type="paragraph" w:styleId="Zpat">
    <w:name w:val="footer"/>
    <w:basedOn w:val="Normln"/>
    <w:link w:val="Zpat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03EF"/>
  </w:style>
  <w:style w:type="paragraph" w:styleId="Textbubliny">
    <w:name w:val="Balloon Text"/>
    <w:basedOn w:val="Normln"/>
    <w:link w:val="TextbublinyChar"/>
    <w:uiPriority w:val="99"/>
    <w:semiHidden/>
    <w:unhideWhenUsed/>
    <w:rsid w:val="009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03EF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5C6DB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C6DB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5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2B1EA85D40409FA7EDC89FB2BBD6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E4BA2-178B-4853-9736-7858BCF1C71B}"/>
      </w:docPartPr>
      <w:docPartBody>
        <w:p w:rsidR="00772415" w:rsidRDefault="00281FCC" w:rsidP="00281FCC">
          <w:pPr>
            <w:pStyle w:val="D42B1EA85D40409FA7EDC89FB2BBD686"/>
          </w:pPr>
          <w:r>
            <w:rPr>
              <w:b/>
              <w:bCs/>
              <w:color w:val="1F497D" w:themeColor="text2"/>
              <w:sz w:val="28"/>
              <w:szCs w:val="28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81FCC"/>
    <w:rsid w:val="00004434"/>
    <w:rsid w:val="0002786E"/>
    <w:rsid w:val="00037CA8"/>
    <w:rsid w:val="00040E9D"/>
    <w:rsid w:val="000E73FD"/>
    <w:rsid w:val="001374CD"/>
    <w:rsid w:val="00163366"/>
    <w:rsid w:val="00195046"/>
    <w:rsid w:val="001978F8"/>
    <w:rsid w:val="001B1202"/>
    <w:rsid w:val="001B1240"/>
    <w:rsid w:val="001B7AF0"/>
    <w:rsid w:val="001C507C"/>
    <w:rsid w:val="001D36A9"/>
    <w:rsid w:val="001D5C4F"/>
    <w:rsid w:val="001F7DCE"/>
    <w:rsid w:val="00227531"/>
    <w:rsid w:val="00235E55"/>
    <w:rsid w:val="00253572"/>
    <w:rsid w:val="00273D77"/>
    <w:rsid w:val="00281FCC"/>
    <w:rsid w:val="00294247"/>
    <w:rsid w:val="002B5816"/>
    <w:rsid w:val="002F6568"/>
    <w:rsid w:val="002F6787"/>
    <w:rsid w:val="003122D1"/>
    <w:rsid w:val="003A7AA1"/>
    <w:rsid w:val="003E1CB5"/>
    <w:rsid w:val="003F7FDE"/>
    <w:rsid w:val="0043422E"/>
    <w:rsid w:val="00460823"/>
    <w:rsid w:val="0046442B"/>
    <w:rsid w:val="00511A47"/>
    <w:rsid w:val="0056709E"/>
    <w:rsid w:val="0056724F"/>
    <w:rsid w:val="005F5A6E"/>
    <w:rsid w:val="006441A7"/>
    <w:rsid w:val="00684AC6"/>
    <w:rsid w:val="0069287B"/>
    <w:rsid w:val="006A0393"/>
    <w:rsid w:val="006A56EF"/>
    <w:rsid w:val="006C4522"/>
    <w:rsid w:val="006D25E2"/>
    <w:rsid w:val="006D4BC0"/>
    <w:rsid w:val="00716C35"/>
    <w:rsid w:val="00722454"/>
    <w:rsid w:val="00730A72"/>
    <w:rsid w:val="00730F27"/>
    <w:rsid w:val="00733B80"/>
    <w:rsid w:val="0074403D"/>
    <w:rsid w:val="00772415"/>
    <w:rsid w:val="007A38DB"/>
    <w:rsid w:val="007A5F81"/>
    <w:rsid w:val="00841650"/>
    <w:rsid w:val="00891870"/>
    <w:rsid w:val="008B23C4"/>
    <w:rsid w:val="009475D4"/>
    <w:rsid w:val="00986154"/>
    <w:rsid w:val="0099699B"/>
    <w:rsid w:val="009A6642"/>
    <w:rsid w:val="009F6996"/>
    <w:rsid w:val="00A170B9"/>
    <w:rsid w:val="00A67FD9"/>
    <w:rsid w:val="00B310FD"/>
    <w:rsid w:val="00B425BC"/>
    <w:rsid w:val="00B611BF"/>
    <w:rsid w:val="00B84D17"/>
    <w:rsid w:val="00BE6D55"/>
    <w:rsid w:val="00C2277D"/>
    <w:rsid w:val="00C67BA9"/>
    <w:rsid w:val="00CA3921"/>
    <w:rsid w:val="00CC30C3"/>
    <w:rsid w:val="00CC51D6"/>
    <w:rsid w:val="00CD19D0"/>
    <w:rsid w:val="00D47449"/>
    <w:rsid w:val="00D7796A"/>
    <w:rsid w:val="00D9325C"/>
    <w:rsid w:val="00DE1D43"/>
    <w:rsid w:val="00DF5CF5"/>
    <w:rsid w:val="00E23707"/>
    <w:rsid w:val="00E524D8"/>
    <w:rsid w:val="00E548D4"/>
    <w:rsid w:val="00E5643B"/>
    <w:rsid w:val="00E71C18"/>
    <w:rsid w:val="00EC14EA"/>
    <w:rsid w:val="00EF3788"/>
    <w:rsid w:val="00F1199B"/>
    <w:rsid w:val="00F45457"/>
    <w:rsid w:val="00F50F7C"/>
    <w:rsid w:val="00F54EFB"/>
    <w:rsid w:val="00F82199"/>
    <w:rsid w:val="00FB050E"/>
    <w:rsid w:val="00FD39BC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24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42B1EA85D40409FA7EDC89FB2BBD686">
    <w:name w:val="D42B1EA85D40409FA7EDC89FB2BBD686"/>
    <w:rsid w:val="00281FCC"/>
  </w:style>
  <w:style w:type="paragraph" w:customStyle="1" w:styleId="3F2FF70AF5DC4162A55A1CD314DA96EA">
    <w:name w:val="3F2FF70AF5DC4162A55A1CD314DA96EA"/>
    <w:rsid w:val="00281FCC"/>
  </w:style>
  <w:style w:type="paragraph" w:customStyle="1" w:styleId="633A549B25DA4D2BB3FEE8F8FBE5FF18">
    <w:name w:val="633A549B25DA4D2BB3FEE8F8FBE5FF18"/>
    <w:rsid w:val="0028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872D-7A2B-4281-8376-B6B25CD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2972</TotalTime>
  <Pages>3</Pages>
  <Words>784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KOMINICTVÍ HLAVÍN JIŘÍ s. r. o.; Plzeňská 198 / 49; Praha 5 – Košíře; 150 00</vt:lpstr>
    </vt:vector>
  </TitlesOfParts>
  <Company/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KOMINICTVÍ HLAVÍN JIŘÍ s. r. o.; Plzeňská 198 / 49; Praha 5 – Košíře; 150 00</dc:title>
  <dc:subject/>
  <dc:creator>IČO: 279 13 724 DIČ: CZ 279 13 724 telefon: 602 203 893</dc:creator>
  <cp:lastModifiedBy>Michal</cp:lastModifiedBy>
  <cp:revision>74</cp:revision>
  <cp:lastPrinted>2023-05-16T18:04:00Z</cp:lastPrinted>
  <dcterms:created xsi:type="dcterms:W3CDTF">2016-11-03T21:45:00Z</dcterms:created>
  <dcterms:modified xsi:type="dcterms:W3CDTF">2023-05-22T01:54:00Z</dcterms:modified>
</cp:coreProperties>
</file>